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3A" w:rsidRPr="00344185" w:rsidRDefault="00344185">
      <w:pPr>
        <w:rPr>
          <w:b/>
          <w:sz w:val="28"/>
          <w:szCs w:val="28"/>
          <w:u w:val="single"/>
          <w:lang w:val="en-US"/>
        </w:rPr>
      </w:pPr>
      <w:bookmarkStart w:id="0" w:name="_GoBack"/>
      <w:bookmarkEnd w:id="0"/>
      <w:r w:rsidRPr="00344185">
        <w:rPr>
          <w:noProof/>
          <w:sz w:val="20"/>
          <w:szCs w:val="28"/>
          <w:lang w:eastAsia="en-NZ"/>
        </w:rPr>
        <w:drawing>
          <wp:anchor distT="0" distB="0" distL="114300" distR="114300" simplePos="0" relativeHeight="251659264" behindDoc="1" locked="0" layoutInCell="1" allowOverlap="1" wp14:anchorId="2CCEED61" wp14:editId="19757189">
            <wp:simplePos x="0" y="0"/>
            <wp:positionH relativeFrom="margin">
              <wp:align>left</wp:align>
            </wp:positionH>
            <wp:positionV relativeFrom="paragraph">
              <wp:posOffset>2540</wp:posOffset>
            </wp:positionV>
            <wp:extent cx="6949440" cy="1079500"/>
            <wp:effectExtent l="0" t="0" r="3810" b="6350"/>
            <wp:wrapTight wrapText="bothSides">
              <wp:wrapPolygon edited="0">
                <wp:start x="0" y="0"/>
                <wp:lineTo x="0" y="21346"/>
                <wp:lineTo x="21553" y="21346"/>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9440" cy="1079500"/>
                    </a:xfrm>
                    <a:prstGeom prst="rect">
                      <a:avLst/>
                    </a:prstGeom>
                  </pic:spPr>
                </pic:pic>
              </a:graphicData>
            </a:graphic>
            <wp14:sizeRelH relativeFrom="page">
              <wp14:pctWidth>0</wp14:pctWidth>
            </wp14:sizeRelH>
            <wp14:sizeRelV relativeFrom="page">
              <wp14:pctHeight>0</wp14:pctHeight>
            </wp14:sizeRelV>
          </wp:anchor>
        </w:drawing>
      </w:r>
      <w:r w:rsidR="005C2DB3">
        <w:rPr>
          <w:b/>
          <w:sz w:val="28"/>
          <w:szCs w:val="28"/>
          <w:u w:val="single"/>
          <w:lang w:val="en-US"/>
        </w:rPr>
        <w:t>H&amp;S Protocols – as at 7/08/2017</w:t>
      </w:r>
    </w:p>
    <w:p w:rsidR="005C2DB3" w:rsidRDefault="005C2DB3" w:rsidP="00510CEC">
      <w:pPr>
        <w:jc w:val="both"/>
        <w:rPr>
          <w:sz w:val="20"/>
          <w:szCs w:val="20"/>
          <w:lang w:val="en-US"/>
        </w:rPr>
      </w:pPr>
      <w:r>
        <w:rPr>
          <w:sz w:val="20"/>
          <w:szCs w:val="20"/>
          <w:lang w:val="en-US"/>
        </w:rPr>
        <w:t>The following outlines</w:t>
      </w:r>
      <w:r w:rsidR="00636AC4" w:rsidRPr="00344185">
        <w:rPr>
          <w:sz w:val="20"/>
          <w:szCs w:val="20"/>
          <w:lang w:val="en-US"/>
        </w:rPr>
        <w:t xml:space="preserve"> </w:t>
      </w:r>
      <w:r w:rsidR="000E61B9">
        <w:rPr>
          <w:sz w:val="20"/>
          <w:szCs w:val="20"/>
          <w:lang w:val="en-US"/>
        </w:rPr>
        <w:t xml:space="preserve">some </w:t>
      </w:r>
      <w:r>
        <w:rPr>
          <w:sz w:val="20"/>
          <w:szCs w:val="20"/>
          <w:lang w:val="en-US"/>
        </w:rPr>
        <w:t>guidelines</w:t>
      </w:r>
      <w:r w:rsidR="00636AC4" w:rsidRPr="00344185">
        <w:rPr>
          <w:sz w:val="20"/>
          <w:szCs w:val="20"/>
          <w:lang w:val="en-US"/>
        </w:rPr>
        <w:t xml:space="preserve"> to assist </w:t>
      </w:r>
      <w:r w:rsidR="00C92C9A">
        <w:rPr>
          <w:sz w:val="20"/>
          <w:szCs w:val="20"/>
          <w:lang w:val="en-US"/>
        </w:rPr>
        <w:t xml:space="preserve">WDC staff, volunteers, </w:t>
      </w:r>
      <w:r>
        <w:rPr>
          <w:sz w:val="20"/>
          <w:szCs w:val="20"/>
          <w:lang w:val="en-US"/>
        </w:rPr>
        <w:t>public, contractors, and agencies.</w:t>
      </w:r>
      <w:r w:rsidR="000E61B9">
        <w:rPr>
          <w:sz w:val="20"/>
          <w:szCs w:val="20"/>
          <w:lang w:val="en-US"/>
        </w:rPr>
        <w:t xml:space="preserve"> (Note: this information is not intended to be a comprehensive list of hazards or processes that may be needed or required to be undertaken)</w:t>
      </w:r>
      <w:r w:rsidR="002F2FCF">
        <w:rPr>
          <w:sz w:val="20"/>
          <w:szCs w:val="20"/>
          <w:lang w:val="en-US"/>
        </w:rPr>
        <w:t>.</w:t>
      </w:r>
    </w:p>
    <w:p w:rsidR="00553432" w:rsidRDefault="00553432" w:rsidP="00B30B7A">
      <w:pPr>
        <w:pStyle w:val="ListParagraph"/>
        <w:numPr>
          <w:ilvl w:val="0"/>
          <w:numId w:val="17"/>
        </w:numPr>
        <w:spacing w:after="0"/>
        <w:ind w:left="357" w:hanging="357"/>
        <w:rPr>
          <w:b/>
          <w:sz w:val="28"/>
          <w:lang w:val="en-US"/>
        </w:rPr>
      </w:pPr>
      <w:r w:rsidRPr="005C2DB3">
        <w:rPr>
          <w:b/>
          <w:sz w:val="28"/>
          <w:lang w:val="en-US"/>
        </w:rPr>
        <w:t>Procedure</w:t>
      </w:r>
      <w:r w:rsidR="005C2DB3" w:rsidRPr="005C2DB3">
        <w:rPr>
          <w:b/>
          <w:sz w:val="28"/>
          <w:lang w:val="en-US"/>
        </w:rPr>
        <w:t xml:space="preserve"> for any possible </w:t>
      </w:r>
      <w:proofErr w:type="spellStart"/>
      <w:r w:rsidR="005C2DB3" w:rsidRPr="005C2DB3">
        <w:rPr>
          <w:b/>
          <w:sz w:val="28"/>
          <w:lang w:val="en-US"/>
        </w:rPr>
        <w:t>faecal</w:t>
      </w:r>
      <w:proofErr w:type="spellEnd"/>
      <w:r w:rsidR="005C2DB3" w:rsidRPr="005C2DB3">
        <w:rPr>
          <w:b/>
          <w:sz w:val="28"/>
          <w:lang w:val="en-US"/>
        </w:rPr>
        <w:t xml:space="preserve"> or effluent contamination of silt</w:t>
      </w:r>
      <w:r w:rsidR="005C2DB3">
        <w:rPr>
          <w:b/>
          <w:sz w:val="28"/>
          <w:lang w:val="en-US"/>
        </w:rPr>
        <w:t xml:space="preserve"> that may have occurred followin</w:t>
      </w:r>
      <w:r w:rsidR="00313766">
        <w:rPr>
          <w:b/>
          <w:sz w:val="28"/>
          <w:lang w:val="en-US"/>
        </w:rPr>
        <w:t xml:space="preserve">g the breach of the College Rd </w:t>
      </w:r>
      <w:proofErr w:type="spellStart"/>
      <w:r w:rsidR="00313766">
        <w:rPr>
          <w:b/>
          <w:sz w:val="28"/>
          <w:lang w:val="en-US"/>
        </w:rPr>
        <w:t>s</w:t>
      </w:r>
      <w:r w:rsidR="005C2DB3">
        <w:rPr>
          <w:b/>
          <w:sz w:val="28"/>
          <w:lang w:val="en-US"/>
        </w:rPr>
        <w:t>topbank</w:t>
      </w:r>
      <w:proofErr w:type="spellEnd"/>
      <w:r w:rsidR="005C2DB3">
        <w:rPr>
          <w:b/>
          <w:sz w:val="28"/>
          <w:lang w:val="en-US"/>
        </w:rPr>
        <w:t xml:space="preserve"> at Edgecumbe.</w:t>
      </w:r>
    </w:p>
    <w:p w:rsidR="004446AA" w:rsidRPr="004446AA" w:rsidRDefault="004446AA" w:rsidP="00BA2EBF">
      <w:pPr>
        <w:spacing w:after="0"/>
        <w:rPr>
          <w:b/>
          <w:sz w:val="28"/>
          <w:lang w:val="en-US"/>
        </w:rPr>
      </w:pPr>
    </w:p>
    <w:p w:rsidR="005C2DB3" w:rsidRPr="005C2DB3" w:rsidRDefault="005C2DB3" w:rsidP="005C2DB3">
      <w:pPr>
        <w:pStyle w:val="ListParagraph"/>
        <w:numPr>
          <w:ilvl w:val="0"/>
          <w:numId w:val="18"/>
        </w:numPr>
        <w:rPr>
          <w:sz w:val="20"/>
          <w:szCs w:val="20"/>
          <w:lang w:val="en-US"/>
        </w:rPr>
      </w:pPr>
      <w:r w:rsidRPr="005C2DB3">
        <w:rPr>
          <w:sz w:val="20"/>
          <w:szCs w:val="20"/>
          <w:lang w:val="en-US"/>
        </w:rPr>
        <w:t>On the 25</w:t>
      </w:r>
      <w:r w:rsidRPr="005C2DB3">
        <w:rPr>
          <w:sz w:val="20"/>
          <w:szCs w:val="20"/>
          <w:vertAlign w:val="superscript"/>
          <w:lang w:val="en-US"/>
        </w:rPr>
        <w:t>th</w:t>
      </w:r>
      <w:r w:rsidRPr="005C2DB3">
        <w:rPr>
          <w:sz w:val="20"/>
          <w:szCs w:val="20"/>
          <w:lang w:val="en-US"/>
        </w:rPr>
        <w:t xml:space="preserve"> April 2017, the Medical Officer of Health advised:</w:t>
      </w:r>
    </w:p>
    <w:p w:rsidR="005C2DB3" w:rsidRPr="005C2DB3" w:rsidRDefault="005C2DB3" w:rsidP="005C2DB3">
      <w:pPr>
        <w:ind w:left="720"/>
        <w:rPr>
          <w:rFonts w:ascii="Tahoma" w:hAnsi="Tahoma" w:cs="Tahoma"/>
          <w:i/>
          <w:color w:val="000000"/>
          <w:sz w:val="20"/>
          <w:szCs w:val="20"/>
          <w:lang w:eastAsia="en-NZ"/>
        </w:rPr>
      </w:pPr>
      <w:r>
        <w:rPr>
          <w:rFonts w:ascii="Tahoma" w:hAnsi="Tahoma" w:cs="Tahoma"/>
          <w:i/>
          <w:color w:val="000000"/>
          <w:sz w:val="20"/>
          <w:szCs w:val="20"/>
          <w:lang w:eastAsia="en-NZ"/>
        </w:rPr>
        <w:t>“</w:t>
      </w:r>
      <w:r w:rsidRPr="005C2DB3">
        <w:rPr>
          <w:rFonts w:ascii="Tahoma" w:hAnsi="Tahoma" w:cs="Tahoma"/>
          <w:i/>
          <w:color w:val="000000"/>
          <w:sz w:val="20"/>
          <w:szCs w:val="20"/>
          <w:lang w:eastAsia="en-NZ"/>
        </w:rPr>
        <w:t xml:space="preserve">All flood waters would have been contaminated with faecal matter, from farm animals and farm effluent systems, as well as wild animals and birds, and in some areas also from overwhelmed individual onsite effluent treatment systems and council operated sewerage systems.  The actual concentration of harmful microbes would have been reduced by the significant volume of flood waters, and the level of most of the microbes will continue to reduce as the silt and soil dries out.  Ultraviolet light from natural sunlight will reduce the risk from bugs even further. </w:t>
      </w:r>
    </w:p>
    <w:p w:rsidR="005C2DB3" w:rsidRPr="005C2DB3" w:rsidRDefault="005C2DB3" w:rsidP="005C2DB3">
      <w:pPr>
        <w:ind w:left="720"/>
        <w:rPr>
          <w:rFonts w:ascii="Tahoma" w:hAnsi="Tahoma" w:cs="Tahoma"/>
          <w:i/>
          <w:color w:val="000000"/>
          <w:sz w:val="20"/>
          <w:szCs w:val="20"/>
          <w:lang w:eastAsia="en-NZ"/>
        </w:rPr>
      </w:pPr>
      <w:r w:rsidRPr="005C2DB3">
        <w:rPr>
          <w:rFonts w:ascii="Tahoma" w:hAnsi="Tahoma" w:cs="Tahoma"/>
          <w:i/>
          <w:color w:val="000000"/>
          <w:sz w:val="20"/>
          <w:szCs w:val="20"/>
          <w:lang w:eastAsia="en-NZ"/>
        </w:rPr>
        <w:t xml:space="preserve">So long as people take practical precautions such as wearing enclosed footwear (shoes or boots, NOT </w:t>
      </w:r>
      <w:proofErr w:type="spellStart"/>
      <w:r w:rsidRPr="005C2DB3">
        <w:rPr>
          <w:rFonts w:ascii="Tahoma" w:hAnsi="Tahoma" w:cs="Tahoma"/>
          <w:i/>
          <w:color w:val="000000"/>
          <w:sz w:val="20"/>
          <w:szCs w:val="20"/>
          <w:lang w:eastAsia="en-NZ"/>
        </w:rPr>
        <w:t>jandals</w:t>
      </w:r>
      <w:proofErr w:type="spellEnd"/>
      <w:r w:rsidRPr="005C2DB3">
        <w:rPr>
          <w:rFonts w:ascii="Tahoma" w:hAnsi="Tahoma" w:cs="Tahoma"/>
          <w:i/>
          <w:color w:val="000000"/>
          <w:sz w:val="20"/>
          <w:szCs w:val="20"/>
          <w:lang w:eastAsia="en-NZ"/>
        </w:rPr>
        <w:t xml:space="preserve"> or bare feet), avoid undue creation of dust, and wash hands frequently</w:t>
      </w:r>
      <w:r w:rsidR="00953CC9">
        <w:rPr>
          <w:rFonts w:ascii="Tahoma" w:hAnsi="Tahoma" w:cs="Tahoma"/>
          <w:i/>
          <w:color w:val="000000"/>
          <w:sz w:val="20"/>
          <w:szCs w:val="20"/>
          <w:lang w:eastAsia="en-NZ"/>
        </w:rPr>
        <w:t>,</w:t>
      </w:r>
      <w:r w:rsidRPr="005C2DB3">
        <w:rPr>
          <w:rFonts w:ascii="Tahoma" w:hAnsi="Tahoma" w:cs="Tahoma"/>
          <w:i/>
          <w:color w:val="000000"/>
          <w:sz w:val="20"/>
          <w:szCs w:val="20"/>
          <w:lang w:eastAsia="en-NZ"/>
        </w:rPr>
        <w:t xml:space="preserve"> the risk of contracting an illness from the remaining level of microbial contamination will be low and close to pre-flood background levels, remembering that our environment is far from sterile on a good day.</w:t>
      </w:r>
    </w:p>
    <w:p w:rsidR="00953CC9" w:rsidRPr="00953CC9" w:rsidRDefault="005C2DB3" w:rsidP="00953CC9">
      <w:pPr>
        <w:ind w:left="720"/>
        <w:rPr>
          <w:rFonts w:ascii="Tahoma" w:hAnsi="Tahoma" w:cs="Tahoma"/>
          <w:i/>
          <w:color w:val="000000"/>
          <w:sz w:val="20"/>
          <w:szCs w:val="20"/>
          <w:lang w:eastAsia="en-NZ"/>
        </w:rPr>
      </w:pPr>
      <w:r w:rsidRPr="005C2DB3">
        <w:rPr>
          <w:rFonts w:ascii="Tahoma" w:hAnsi="Tahoma" w:cs="Tahoma"/>
          <w:i/>
          <w:color w:val="000000"/>
          <w:sz w:val="20"/>
          <w:szCs w:val="20"/>
          <w:lang w:eastAsia="en-NZ"/>
        </w:rPr>
        <w:t>Significant chemical contamination of the environment associated with the floods is highly unlikely and any risk to the public negligible.  Again, no specific precautions are required beyond those practical measures mentioned above.</w:t>
      </w:r>
      <w:r>
        <w:rPr>
          <w:rFonts w:ascii="Tahoma" w:hAnsi="Tahoma" w:cs="Tahoma"/>
          <w:i/>
          <w:color w:val="000000"/>
          <w:sz w:val="20"/>
          <w:szCs w:val="20"/>
          <w:lang w:eastAsia="en-NZ"/>
        </w:rPr>
        <w:t>”</w:t>
      </w:r>
    </w:p>
    <w:p w:rsidR="000800BF" w:rsidRDefault="000800BF" w:rsidP="000800BF">
      <w:pPr>
        <w:pStyle w:val="ListParagraph"/>
        <w:numPr>
          <w:ilvl w:val="0"/>
          <w:numId w:val="18"/>
        </w:numPr>
        <w:rPr>
          <w:rFonts w:ascii="Tahoma" w:hAnsi="Tahoma" w:cs="Tahoma"/>
          <w:color w:val="000000"/>
          <w:sz w:val="20"/>
          <w:szCs w:val="20"/>
          <w:lang w:eastAsia="en-NZ"/>
        </w:rPr>
      </w:pPr>
      <w:r>
        <w:rPr>
          <w:rFonts w:ascii="Tahoma" w:hAnsi="Tahoma" w:cs="Tahoma"/>
          <w:color w:val="000000"/>
          <w:sz w:val="20"/>
          <w:szCs w:val="20"/>
          <w:lang w:eastAsia="en-NZ"/>
        </w:rPr>
        <w:t>In addition, the Recovery Office has advised that for those persons that are removing bulk silt from properties</w:t>
      </w:r>
      <w:r w:rsidR="002B0DF3">
        <w:rPr>
          <w:rFonts w:ascii="Tahoma" w:hAnsi="Tahoma" w:cs="Tahoma"/>
          <w:color w:val="000000"/>
          <w:sz w:val="20"/>
          <w:szCs w:val="20"/>
          <w:lang w:eastAsia="en-NZ"/>
        </w:rPr>
        <w:t>, they</w:t>
      </w:r>
      <w:r>
        <w:rPr>
          <w:rFonts w:ascii="Tahoma" w:hAnsi="Tahoma" w:cs="Tahoma"/>
          <w:color w:val="000000"/>
          <w:sz w:val="20"/>
          <w:szCs w:val="20"/>
          <w:lang w:eastAsia="en-NZ"/>
        </w:rPr>
        <w:t xml:space="preserve"> should wear appropriate clothing such as disposable overalls, </w:t>
      </w:r>
      <w:r w:rsidR="00BA2EBF">
        <w:rPr>
          <w:rFonts w:ascii="Tahoma" w:hAnsi="Tahoma" w:cs="Tahoma"/>
          <w:color w:val="000000"/>
          <w:sz w:val="20"/>
          <w:szCs w:val="20"/>
          <w:lang w:eastAsia="en-NZ"/>
        </w:rPr>
        <w:t>gloves and masks as a precaution only.</w:t>
      </w:r>
    </w:p>
    <w:p w:rsidR="00BA2EBF" w:rsidRPr="000800BF" w:rsidRDefault="00BA2EBF" w:rsidP="00953CC9">
      <w:pPr>
        <w:pStyle w:val="ListParagraph"/>
        <w:numPr>
          <w:ilvl w:val="0"/>
          <w:numId w:val="18"/>
        </w:numPr>
        <w:spacing w:after="0"/>
        <w:ind w:left="714" w:hanging="357"/>
        <w:rPr>
          <w:rFonts w:ascii="Tahoma" w:hAnsi="Tahoma" w:cs="Tahoma"/>
          <w:color w:val="000000"/>
          <w:sz w:val="20"/>
          <w:szCs w:val="20"/>
          <w:lang w:eastAsia="en-NZ"/>
        </w:rPr>
      </w:pPr>
      <w:r>
        <w:rPr>
          <w:rFonts w:ascii="Tahoma" w:hAnsi="Tahoma" w:cs="Tahoma"/>
          <w:color w:val="000000"/>
          <w:sz w:val="20"/>
          <w:szCs w:val="20"/>
          <w:lang w:eastAsia="en-NZ"/>
        </w:rPr>
        <w:t>Any remaining silt on gardens or lawns remaining can be raked over</w:t>
      </w:r>
      <w:r w:rsidR="00B30B7A">
        <w:rPr>
          <w:rFonts w:ascii="Tahoma" w:hAnsi="Tahoma" w:cs="Tahoma"/>
          <w:color w:val="000000"/>
          <w:sz w:val="20"/>
          <w:szCs w:val="20"/>
          <w:lang w:eastAsia="en-NZ"/>
        </w:rPr>
        <w:t xml:space="preserve"> and avoid creating dust where possible.</w:t>
      </w:r>
    </w:p>
    <w:p w:rsidR="005C2DB3" w:rsidRPr="005C2DB3" w:rsidRDefault="005C2DB3" w:rsidP="005C2DB3">
      <w:pPr>
        <w:ind w:left="360"/>
        <w:rPr>
          <w:rFonts w:ascii="Tahoma" w:hAnsi="Tahoma" w:cs="Tahoma"/>
          <w:color w:val="000000"/>
          <w:sz w:val="20"/>
          <w:szCs w:val="20"/>
          <w:lang w:eastAsia="en-NZ"/>
        </w:rPr>
      </w:pPr>
    </w:p>
    <w:p w:rsidR="00BA2EBF" w:rsidRDefault="00BA2EBF" w:rsidP="00B30B7A">
      <w:pPr>
        <w:pStyle w:val="ListParagraph"/>
        <w:numPr>
          <w:ilvl w:val="0"/>
          <w:numId w:val="17"/>
        </w:numPr>
        <w:spacing w:after="0"/>
        <w:ind w:left="357" w:hanging="357"/>
        <w:rPr>
          <w:b/>
          <w:sz w:val="28"/>
          <w:lang w:val="en-US"/>
        </w:rPr>
      </w:pPr>
      <w:r>
        <w:rPr>
          <w:b/>
          <w:sz w:val="28"/>
          <w:lang w:val="en-US"/>
        </w:rPr>
        <w:t>Possible Asbestos on site</w:t>
      </w:r>
    </w:p>
    <w:p w:rsidR="00BA2EBF" w:rsidRPr="00953CC9" w:rsidRDefault="00BA2EBF" w:rsidP="00BA2EBF">
      <w:pPr>
        <w:spacing w:after="0"/>
        <w:rPr>
          <w:b/>
          <w:sz w:val="16"/>
          <w:lang w:val="en-US"/>
        </w:rPr>
      </w:pPr>
    </w:p>
    <w:p w:rsidR="00BA2EBF" w:rsidRDefault="00BA2EBF" w:rsidP="00B30B7A">
      <w:pPr>
        <w:pStyle w:val="ListParagraph"/>
        <w:numPr>
          <w:ilvl w:val="0"/>
          <w:numId w:val="20"/>
        </w:numPr>
        <w:spacing w:after="0"/>
        <w:ind w:left="714" w:hanging="357"/>
        <w:rPr>
          <w:sz w:val="20"/>
          <w:szCs w:val="20"/>
          <w:lang w:val="en-US"/>
        </w:rPr>
      </w:pPr>
      <w:r>
        <w:rPr>
          <w:sz w:val="20"/>
          <w:szCs w:val="20"/>
          <w:lang w:val="en-US"/>
        </w:rPr>
        <w:t>If the house is undergoing asbestos</w:t>
      </w:r>
      <w:r w:rsidR="00B30B7A">
        <w:rPr>
          <w:sz w:val="20"/>
          <w:szCs w:val="20"/>
          <w:lang w:val="en-US"/>
        </w:rPr>
        <w:t xml:space="preserve"> testing or </w:t>
      </w:r>
      <w:r>
        <w:rPr>
          <w:sz w:val="20"/>
          <w:szCs w:val="20"/>
          <w:lang w:val="en-US"/>
        </w:rPr>
        <w:t>removal, then please follow all the instructions of the asbestos remover</w:t>
      </w:r>
    </w:p>
    <w:p w:rsidR="00B30B7A" w:rsidRPr="00B30B7A" w:rsidRDefault="00B30B7A" w:rsidP="00953CC9">
      <w:pPr>
        <w:spacing w:after="0"/>
        <w:ind w:left="720"/>
        <w:rPr>
          <w:sz w:val="20"/>
          <w:szCs w:val="20"/>
          <w:lang w:val="en-US"/>
        </w:rPr>
      </w:pPr>
      <w:r>
        <w:rPr>
          <w:sz w:val="20"/>
          <w:szCs w:val="20"/>
          <w:lang w:val="en-US"/>
        </w:rPr>
        <w:t>(it may be that house or site access will not be allowed until asbestos has been cleared appropriately – please see your builder or insurance agent)</w:t>
      </w:r>
    </w:p>
    <w:p w:rsidR="00B30B7A" w:rsidRPr="00B30B7A" w:rsidRDefault="00953CC9" w:rsidP="00B30B7A">
      <w:pPr>
        <w:pStyle w:val="ListParagraph"/>
        <w:numPr>
          <w:ilvl w:val="0"/>
          <w:numId w:val="20"/>
        </w:numPr>
        <w:rPr>
          <w:b/>
          <w:sz w:val="28"/>
          <w:szCs w:val="28"/>
          <w:u w:val="single"/>
          <w:lang w:val="en-US"/>
        </w:rPr>
      </w:pPr>
      <w:r>
        <w:rPr>
          <w:sz w:val="20"/>
          <w:szCs w:val="20"/>
          <w:lang w:val="en-US"/>
        </w:rPr>
        <w:t>If non-</w:t>
      </w:r>
      <w:r w:rsidR="00BA2EBF" w:rsidRPr="00B30B7A">
        <w:rPr>
          <w:sz w:val="20"/>
          <w:szCs w:val="20"/>
          <w:lang w:val="en-US"/>
        </w:rPr>
        <w:t xml:space="preserve">friable </w:t>
      </w:r>
      <w:r w:rsidR="00BA2EBF" w:rsidRPr="00953CC9">
        <w:rPr>
          <w:sz w:val="20"/>
          <w:szCs w:val="20"/>
          <w:lang w:val="en-US"/>
        </w:rPr>
        <w:t>asbestos</w:t>
      </w:r>
      <w:r w:rsidRPr="00953CC9">
        <w:rPr>
          <w:sz w:val="16"/>
          <w:szCs w:val="20"/>
          <w:lang w:val="en-US"/>
        </w:rPr>
        <w:t xml:space="preserve"> (</w:t>
      </w:r>
      <w:r w:rsidRPr="00953CC9">
        <w:rPr>
          <w:color w:val="000000"/>
          <w:sz w:val="20"/>
          <w:szCs w:val="24"/>
        </w:rPr>
        <w:t>asbestos that under ordinary circumstances cannot easily be crumbled</w:t>
      </w:r>
      <w:r>
        <w:rPr>
          <w:color w:val="000000"/>
          <w:sz w:val="20"/>
          <w:szCs w:val="24"/>
        </w:rPr>
        <w:t>)</w:t>
      </w:r>
      <w:r w:rsidR="00BA2EBF" w:rsidRPr="00953CC9">
        <w:rPr>
          <w:sz w:val="16"/>
          <w:szCs w:val="20"/>
          <w:lang w:val="en-US"/>
        </w:rPr>
        <w:t xml:space="preserve"> </w:t>
      </w:r>
      <w:r w:rsidR="00BA2EBF" w:rsidRPr="00B30B7A">
        <w:rPr>
          <w:sz w:val="20"/>
          <w:szCs w:val="20"/>
          <w:lang w:val="en-US"/>
        </w:rPr>
        <w:t>is found on sit</w:t>
      </w:r>
      <w:r w:rsidR="00B30B7A">
        <w:rPr>
          <w:sz w:val="20"/>
          <w:szCs w:val="20"/>
          <w:lang w:val="en-US"/>
        </w:rPr>
        <w:t>e</w:t>
      </w:r>
      <w:r w:rsidR="00BA2EBF" w:rsidRPr="00B30B7A">
        <w:rPr>
          <w:sz w:val="20"/>
          <w:szCs w:val="20"/>
          <w:lang w:val="en-US"/>
        </w:rPr>
        <w:t xml:space="preserve"> then please follow the </w:t>
      </w:r>
      <w:r w:rsidR="00B30B7A">
        <w:rPr>
          <w:sz w:val="20"/>
          <w:szCs w:val="20"/>
          <w:lang w:val="en-US"/>
        </w:rPr>
        <w:t xml:space="preserve">“WDC </w:t>
      </w:r>
      <w:r w:rsidR="00B30B7A" w:rsidRPr="00B30B7A">
        <w:rPr>
          <w:sz w:val="20"/>
          <w:szCs w:val="20"/>
          <w:lang w:val="en-US"/>
        </w:rPr>
        <w:t>Recovery Office</w:t>
      </w:r>
      <w:r w:rsidR="00B30B7A" w:rsidRPr="00B30B7A">
        <w:rPr>
          <w:sz w:val="28"/>
          <w:szCs w:val="28"/>
          <w:lang w:val="en-US"/>
        </w:rPr>
        <w:t xml:space="preserve"> - </w:t>
      </w:r>
      <w:r w:rsidR="00B30B7A" w:rsidRPr="00B30B7A">
        <w:rPr>
          <w:sz w:val="20"/>
          <w:szCs w:val="28"/>
          <w:lang w:val="en-US"/>
        </w:rPr>
        <w:t>General Asbestos Handling and Removal Procedure – On properties (outside of houses) guideline</w:t>
      </w:r>
      <w:r w:rsidR="00B30B7A">
        <w:rPr>
          <w:sz w:val="20"/>
          <w:szCs w:val="28"/>
          <w:lang w:val="en-US"/>
        </w:rPr>
        <w:t>”,</w:t>
      </w:r>
      <w:r w:rsidR="00B30B7A" w:rsidRPr="00B30B7A">
        <w:rPr>
          <w:sz w:val="20"/>
          <w:szCs w:val="28"/>
          <w:lang w:val="en-US"/>
        </w:rPr>
        <w:t xml:space="preserve"> attached</w:t>
      </w:r>
      <w:r w:rsidR="00B30B7A">
        <w:rPr>
          <w:sz w:val="20"/>
          <w:szCs w:val="28"/>
          <w:lang w:val="en-US"/>
        </w:rPr>
        <w:t>.</w:t>
      </w:r>
    </w:p>
    <w:p w:rsidR="00E96D83" w:rsidRDefault="00E96D83" w:rsidP="00E96D83">
      <w:pPr>
        <w:spacing w:after="0"/>
        <w:ind w:left="357"/>
        <w:rPr>
          <w:sz w:val="20"/>
          <w:szCs w:val="20"/>
        </w:rPr>
      </w:pPr>
    </w:p>
    <w:p w:rsidR="00B30B7A" w:rsidRDefault="00B30B7A" w:rsidP="00B30B7A">
      <w:pPr>
        <w:pStyle w:val="ListParagraph"/>
        <w:numPr>
          <w:ilvl w:val="0"/>
          <w:numId w:val="17"/>
        </w:numPr>
        <w:spacing w:after="0"/>
        <w:ind w:left="357" w:hanging="357"/>
        <w:rPr>
          <w:b/>
          <w:sz w:val="28"/>
          <w:lang w:val="en-US"/>
        </w:rPr>
      </w:pPr>
      <w:r>
        <w:rPr>
          <w:b/>
          <w:sz w:val="28"/>
          <w:lang w:val="en-US"/>
        </w:rPr>
        <w:t>House Property is a Work Site</w:t>
      </w:r>
    </w:p>
    <w:p w:rsidR="00B30B7A" w:rsidRPr="00953CC9" w:rsidRDefault="00B30B7A" w:rsidP="00B30B7A">
      <w:pPr>
        <w:spacing w:after="0"/>
        <w:rPr>
          <w:b/>
          <w:sz w:val="16"/>
          <w:lang w:val="en-US"/>
        </w:rPr>
      </w:pPr>
    </w:p>
    <w:p w:rsidR="00B30B7A" w:rsidRDefault="002A5924" w:rsidP="002A5924">
      <w:pPr>
        <w:pStyle w:val="ListParagraph"/>
        <w:numPr>
          <w:ilvl w:val="0"/>
          <w:numId w:val="22"/>
        </w:numPr>
        <w:rPr>
          <w:sz w:val="20"/>
          <w:szCs w:val="20"/>
          <w:lang w:val="en-US"/>
        </w:rPr>
      </w:pPr>
      <w:r w:rsidRPr="002A5924">
        <w:rPr>
          <w:sz w:val="20"/>
          <w:szCs w:val="20"/>
          <w:lang w:val="en-US"/>
        </w:rPr>
        <w:t>Please note that your property, if being rebuilt, will be considered a work site. The builder will normally be the primary contractor responsible for the site and is required to ensur</w:t>
      </w:r>
      <w:r w:rsidR="00953CC9">
        <w:rPr>
          <w:sz w:val="20"/>
          <w:szCs w:val="20"/>
          <w:lang w:val="en-US"/>
        </w:rPr>
        <w:t>e the safety of those entering and/or</w:t>
      </w:r>
      <w:r w:rsidRPr="002A5924">
        <w:rPr>
          <w:sz w:val="20"/>
          <w:szCs w:val="20"/>
          <w:lang w:val="en-US"/>
        </w:rPr>
        <w:t xml:space="preserve"> working on the site.</w:t>
      </w:r>
    </w:p>
    <w:p w:rsidR="002A5924" w:rsidRDefault="002A5924" w:rsidP="002A5924">
      <w:pPr>
        <w:pStyle w:val="ListParagraph"/>
        <w:numPr>
          <w:ilvl w:val="0"/>
          <w:numId w:val="22"/>
        </w:numPr>
        <w:rPr>
          <w:sz w:val="20"/>
          <w:szCs w:val="20"/>
          <w:lang w:val="en-US"/>
        </w:rPr>
      </w:pPr>
      <w:r>
        <w:rPr>
          <w:sz w:val="20"/>
          <w:szCs w:val="20"/>
          <w:lang w:val="en-US"/>
        </w:rPr>
        <w:t>Please note that some areas will be hazardous as a building site and that you should follow the directions and instructions of the builder.</w:t>
      </w:r>
    </w:p>
    <w:p w:rsidR="00B30B7A" w:rsidRPr="002A5924" w:rsidRDefault="002A5924" w:rsidP="002A5924">
      <w:pPr>
        <w:pStyle w:val="ListParagraph"/>
        <w:numPr>
          <w:ilvl w:val="0"/>
          <w:numId w:val="22"/>
        </w:numPr>
        <w:spacing w:after="0"/>
        <w:rPr>
          <w:sz w:val="20"/>
          <w:szCs w:val="20"/>
        </w:rPr>
      </w:pPr>
      <w:r w:rsidRPr="002A5924">
        <w:rPr>
          <w:sz w:val="20"/>
          <w:szCs w:val="20"/>
          <w:lang w:val="en-US"/>
        </w:rPr>
        <w:t xml:space="preserve">Please ensure that all visitors, children, and family are aware of the safety requirements so as to ensure they </w:t>
      </w:r>
      <w:r>
        <w:rPr>
          <w:sz w:val="20"/>
          <w:szCs w:val="20"/>
          <w:lang w:val="en-US"/>
        </w:rPr>
        <w:t>remain safe</w:t>
      </w:r>
      <w:r w:rsidRPr="002A5924">
        <w:rPr>
          <w:sz w:val="20"/>
          <w:szCs w:val="20"/>
          <w:lang w:val="en-US"/>
        </w:rPr>
        <w:t>.</w:t>
      </w:r>
    </w:p>
    <w:p w:rsidR="002A5924" w:rsidRDefault="002A5924" w:rsidP="002A5924">
      <w:pPr>
        <w:spacing w:after="0"/>
        <w:rPr>
          <w:sz w:val="20"/>
          <w:szCs w:val="20"/>
        </w:rPr>
      </w:pPr>
    </w:p>
    <w:p w:rsidR="002A5924" w:rsidRPr="00344185" w:rsidRDefault="002A5924" w:rsidP="002A5924">
      <w:pPr>
        <w:rPr>
          <w:b/>
          <w:sz w:val="20"/>
          <w:szCs w:val="28"/>
          <w:u w:val="single"/>
          <w:lang w:val="en-US"/>
        </w:rPr>
      </w:pPr>
      <w:r w:rsidRPr="00344185">
        <w:rPr>
          <w:noProof/>
          <w:sz w:val="20"/>
          <w:szCs w:val="28"/>
          <w:lang w:eastAsia="en-NZ"/>
        </w:rPr>
        <w:lastRenderedPageBreak/>
        <w:drawing>
          <wp:anchor distT="0" distB="0" distL="114300" distR="114300" simplePos="0" relativeHeight="251661312" behindDoc="1" locked="0" layoutInCell="1" allowOverlap="1" wp14:anchorId="3CEC6A06" wp14:editId="54AC4CF5">
            <wp:simplePos x="0" y="0"/>
            <wp:positionH relativeFrom="margin">
              <wp:align>left</wp:align>
            </wp:positionH>
            <wp:positionV relativeFrom="paragraph">
              <wp:posOffset>2540</wp:posOffset>
            </wp:positionV>
            <wp:extent cx="6949440" cy="1079500"/>
            <wp:effectExtent l="0" t="0" r="3810" b="6350"/>
            <wp:wrapTight wrapText="bothSides">
              <wp:wrapPolygon edited="0">
                <wp:start x="0" y="0"/>
                <wp:lineTo x="0" y="21346"/>
                <wp:lineTo x="21553" y="21346"/>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9440" cy="1079500"/>
                    </a:xfrm>
                    <a:prstGeom prst="rect">
                      <a:avLst/>
                    </a:prstGeom>
                  </pic:spPr>
                </pic:pic>
              </a:graphicData>
            </a:graphic>
            <wp14:sizeRelH relativeFrom="page">
              <wp14:pctWidth>0</wp14:pctWidth>
            </wp14:sizeRelH>
            <wp14:sizeRelV relativeFrom="page">
              <wp14:pctHeight>0</wp14:pctHeight>
            </wp14:sizeRelV>
          </wp:anchor>
        </w:drawing>
      </w:r>
    </w:p>
    <w:p w:rsidR="002A5924" w:rsidRPr="00344185" w:rsidRDefault="002A5924" w:rsidP="002A5924">
      <w:pPr>
        <w:rPr>
          <w:b/>
          <w:sz w:val="28"/>
          <w:szCs w:val="28"/>
          <w:u w:val="single"/>
          <w:lang w:val="en-US"/>
        </w:rPr>
      </w:pPr>
      <w:r w:rsidRPr="00344185">
        <w:rPr>
          <w:b/>
          <w:sz w:val="28"/>
          <w:szCs w:val="28"/>
          <w:u w:val="single"/>
          <w:lang w:val="en-US"/>
        </w:rPr>
        <w:t>General Asbestos Handling and Removal Procedure – On properties (outside of houses)</w:t>
      </w:r>
    </w:p>
    <w:p w:rsidR="002A5924" w:rsidRPr="00344185" w:rsidRDefault="002A5924" w:rsidP="002A5924">
      <w:pPr>
        <w:jc w:val="both"/>
        <w:rPr>
          <w:sz w:val="20"/>
          <w:szCs w:val="20"/>
          <w:lang w:val="en-US"/>
        </w:rPr>
      </w:pPr>
      <w:r w:rsidRPr="00344185">
        <w:rPr>
          <w:sz w:val="20"/>
          <w:szCs w:val="20"/>
          <w:lang w:val="en-US"/>
        </w:rPr>
        <w:t>The following outlines a general guideline process to assist in managing potential non-friable asbestos that may be found in gardens, lawns, or areas outside of houses, including fences. Current Edgecumbe township silt testing shows that there is generally a very low level of risk on sites (outside of homes). However, all sites should be continually monitored and any work stopped if issues or concerns arise.</w:t>
      </w:r>
    </w:p>
    <w:p w:rsidR="002A5924" w:rsidRPr="00D635BB" w:rsidRDefault="002A5924" w:rsidP="002A5924">
      <w:pPr>
        <w:spacing w:after="0"/>
        <w:rPr>
          <w:b/>
          <w:sz w:val="28"/>
          <w:lang w:val="en-US"/>
        </w:rPr>
      </w:pPr>
      <w:r w:rsidRPr="00D635BB">
        <w:rPr>
          <w:b/>
          <w:sz w:val="28"/>
          <w:lang w:val="en-US"/>
        </w:rPr>
        <w:t xml:space="preserve">Notes: </w:t>
      </w:r>
    </w:p>
    <w:p w:rsidR="002A5924" w:rsidRPr="00D635BB" w:rsidRDefault="002A5924" w:rsidP="002A5924">
      <w:pPr>
        <w:pStyle w:val="ListParagraph"/>
        <w:numPr>
          <w:ilvl w:val="0"/>
          <w:numId w:val="14"/>
        </w:numPr>
        <w:jc w:val="both"/>
        <w:rPr>
          <w:b/>
          <w:bCs/>
          <w:i/>
          <w:iCs/>
        </w:rPr>
      </w:pPr>
      <w:r w:rsidRPr="00344185">
        <w:rPr>
          <w:bCs/>
          <w:iCs/>
          <w:sz w:val="20"/>
          <w:szCs w:val="20"/>
        </w:rPr>
        <w:t>For more comprehensive information or advice regarding the safe management of asbestos please go to:</w:t>
      </w:r>
      <w:r w:rsidRPr="00D635BB">
        <w:rPr>
          <w:color w:val="1F497D"/>
        </w:rPr>
        <w:t xml:space="preserve"> </w:t>
      </w:r>
      <w:hyperlink r:id="rId7" w:history="1">
        <w:r w:rsidRPr="00D635BB">
          <w:rPr>
            <w:rStyle w:val="Hyperlink"/>
            <w:sz w:val="18"/>
            <w:szCs w:val="18"/>
          </w:rPr>
          <w:t>http://www.worksafe.govt.nz/worksafe/information-guidance/guidance-by-hazard-type/asbestos/working-with-asbestos/asbestos</w:t>
        </w:r>
      </w:hyperlink>
    </w:p>
    <w:p w:rsidR="002A5924" w:rsidRPr="00344185" w:rsidRDefault="002A5924" w:rsidP="002A5924">
      <w:pPr>
        <w:pStyle w:val="ListParagraph"/>
        <w:numPr>
          <w:ilvl w:val="0"/>
          <w:numId w:val="14"/>
        </w:numPr>
        <w:jc w:val="both"/>
        <w:rPr>
          <w:sz w:val="20"/>
          <w:szCs w:val="20"/>
          <w:lang w:val="en-US"/>
        </w:rPr>
      </w:pPr>
      <w:r w:rsidRPr="00344185">
        <w:rPr>
          <w:sz w:val="20"/>
          <w:szCs w:val="20"/>
          <w:lang w:val="en-US"/>
        </w:rPr>
        <w:t xml:space="preserve">The following procedure </w:t>
      </w:r>
      <w:r w:rsidRPr="00344185">
        <w:rPr>
          <w:b/>
          <w:sz w:val="20"/>
          <w:szCs w:val="20"/>
          <w:lang w:val="en-US"/>
        </w:rPr>
        <w:t>does not apply</w:t>
      </w:r>
      <w:r w:rsidRPr="00344185">
        <w:rPr>
          <w:sz w:val="20"/>
          <w:szCs w:val="20"/>
          <w:lang w:val="en-US"/>
        </w:rPr>
        <w:t xml:space="preserve"> to any house stripping or building work that may require specific asbestos management.</w:t>
      </w:r>
    </w:p>
    <w:p w:rsidR="002A5924" w:rsidRPr="00344185" w:rsidRDefault="002A5924" w:rsidP="002A5924">
      <w:pPr>
        <w:pStyle w:val="ListParagraph"/>
        <w:numPr>
          <w:ilvl w:val="0"/>
          <w:numId w:val="14"/>
        </w:numPr>
        <w:jc w:val="both"/>
        <w:rPr>
          <w:sz w:val="20"/>
          <w:szCs w:val="20"/>
          <w:lang w:val="en-US"/>
        </w:rPr>
      </w:pPr>
      <w:r w:rsidRPr="00344185">
        <w:rPr>
          <w:sz w:val="20"/>
          <w:szCs w:val="20"/>
          <w:lang w:val="en-US"/>
        </w:rPr>
        <w:t xml:space="preserve">This following procedure </w:t>
      </w:r>
      <w:r w:rsidRPr="00344185">
        <w:rPr>
          <w:b/>
          <w:sz w:val="20"/>
          <w:szCs w:val="20"/>
          <w:lang w:val="en-US"/>
        </w:rPr>
        <w:t>does not apply</w:t>
      </w:r>
      <w:r w:rsidRPr="00344185">
        <w:rPr>
          <w:sz w:val="20"/>
          <w:szCs w:val="20"/>
          <w:lang w:val="en-US"/>
        </w:rPr>
        <w:t xml:space="preserve"> to specific requirements that house insurers, builders, or EQC may impose</w:t>
      </w:r>
    </w:p>
    <w:p w:rsidR="002A5924" w:rsidRPr="00344185" w:rsidRDefault="002A5924" w:rsidP="002A5924">
      <w:pPr>
        <w:pStyle w:val="ListParagraph"/>
        <w:numPr>
          <w:ilvl w:val="0"/>
          <w:numId w:val="14"/>
        </w:numPr>
        <w:jc w:val="both"/>
        <w:rPr>
          <w:sz w:val="20"/>
          <w:szCs w:val="20"/>
          <w:lang w:val="en-US"/>
        </w:rPr>
      </w:pPr>
      <w:r w:rsidRPr="00344185">
        <w:rPr>
          <w:sz w:val="20"/>
          <w:szCs w:val="20"/>
        </w:rPr>
        <w:t>This procedure may be subject to change at any time</w:t>
      </w:r>
      <w:r>
        <w:rPr>
          <w:sz w:val="20"/>
          <w:szCs w:val="20"/>
        </w:rPr>
        <w:t xml:space="preserve"> – currently valid as at 4 July 2017</w:t>
      </w:r>
    </w:p>
    <w:p w:rsidR="002A5924" w:rsidRPr="00D635BB" w:rsidRDefault="002A5924" w:rsidP="002A5924">
      <w:pPr>
        <w:rPr>
          <w:b/>
          <w:sz w:val="28"/>
          <w:lang w:val="en-US"/>
        </w:rPr>
      </w:pPr>
      <w:r w:rsidRPr="00D635BB">
        <w:rPr>
          <w:b/>
          <w:sz w:val="28"/>
          <w:lang w:val="en-US"/>
        </w:rPr>
        <w:t>Procedure</w:t>
      </w:r>
    </w:p>
    <w:p w:rsidR="002A5924" w:rsidRPr="00360822" w:rsidRDefault="002A5924" w:rsidP="002A5924">
      <w:pPr>
        <w:pStyle w:val="ListParagraph"/>
        <w:numPr>
          <w:ilvl w:val="0"/>
          <w:numId w:val="2"/>
        </w:numPr>
        <w:ind w:left="360"/>
        <w:rPr>
          <w:b/>
          <w:i/>
        </w:rPr>
      </w:pPr>
      <w:r w:rsidRPr="00360822">
        <w:rPr>
          <w:b/>
          <w:i/>
        </w:rPr>
        <w:t>General</w:t>
      </w:r>
    </w:p>
    <w:p w:rsidR="002A5924" w:rsidRPr="00344185" w:rsidRDefault="002A5924" w:rsidP="002A5924">
      <w:pPr>
        <w:pStyle w:val="ListParagraph"/>
        <w:numPr>
          <w:ilvl w:val="0"/>
          <w:numId w:val="9"/>
        </w:numPr>
        <w:rPr>
          <w:sz w:val="20"/>
          <w:szCs w:val="20"/>
        </w:rPr>
      </w:pPr>
      <w:r w:rsidRPr="00344185">
        <w:rPr>
          <w:sz w:val="20"/>
          <w:szCs w:val="20"/>
        </w:rPr>
        <w:t>Maintain good hygiene (wash hands and clothes regularly)</w:t>
      </w:r>
    </w:p>
    <w:p w:rsidR="002A5924" w:rsidRPr="00344185" w:rsidRDefault="002A5924" w:rsidP="002A5924">
      <w:pPr>
        <w:pStyle w:val="ListParagraph"/>
        <w:numPr>
          <w:ilvl w:val="0"/>
          <w:numId w:val="9"/>
        </w:numPr>
        <w:contextualSpacing w:val="0"/>
        <w:rPr>
          <w:sz w:val="20"/>
          <w:szCs w:val="20"/>
        </w:rPr>
      </w:pPr>
      <w:r w:rsidRPr="00344185">
        <w:rPr>
          <w:sz w:val="20"/>
          <w:szCs w:val="20"/>
        </w:rPr>
        <w:t>If any site becomes dusty, then water it down to keep any dust to a minimum</w:t>
      </w:r>
    </w:p>
    <w:p w:rsidR="002A5924" w:rsidRPr="00360822" w:rsidRDefault="002A5924" w:rsidP="002A5924">
      <w:pPr>
        <w:pStyle w:val="ListParagraph"/>
        <w:numPr>
          <w:ilvl w:val="0"/>
          <w:numId w:val="2"/>
        </w:numPr>
        <w:ind w:left="360"/>
        <w:rPr>
          <w:b/>
          <w:i/>
        </w:rPr>
      </w:pPr>
      <w:r w:rsidRPr="00360822">
        <w:rPr>
          <w:b/>
          <w:i/>
        </w:rPr>
        <w:t>Site assessment</w:t>
      </w:r>
    </w:p>
    <w:p w:rsidR="002A5924" w:rsidRPr="00344185" w:rsidRDefault="002A5924" w:rsidP="002A5924">
      <w:pPr>
        <w:pStyle w:val="ListParagraph"/>
        <w:numPr>
          <w:ilvl w:val="0"/>
          <w:numId w:val="11"/>
        </w:numPr>
        <w:jc w:val="both"/>
        <w:rPr>
          <w:sz w:val="20"/>
          <w:szCs w:val="20"/>
        </w:rPr>
      </w:pPr>
      <w:r w:rsidRPr="00344185">
        <w:rPr>
          <w:sz w:val="20"/>
          <w:szCs w:val="20"/>
        </w:rPr>
        <w:t>Visually assess the area of work for potential asbestos (most likely to find general broken fragments of various sizes, and if in doubt then treat fragments as if they were asbestos)</w:t>
      </w:r>
    </w:p>
    <w:p w:rsidR="002A5924" w:rsidRPr="00344185" w:rsidRDefault="002A5924" w:rsidP="002A5924">
      <w:pPr>
        <w:pStyle w:val="ListParagraph"/>
        <w:numPr>
          <w:ilvl w:val="0"/>
          <w:numId w:val="11"/>
        </w:numPr>
        <w:jc w:val="both"/>
        <w:rPr>
          <w:sz w:val="20"/>
          <w:szCs w:val="20"/>
        </w:rPr>
      </w:pPr>
      <w:r w:rsidRPr="00344185">
        <w:rPr>
          <w:sz w:val="20"/>
          <w:szCs w:val="20"/>
        </w:rPr>
        <w:t>If asbestos is friable, or over 10m2 in area in total to be removed from a site, then this requires a certified specialist to be engaged. Stop work and remove yourself from site.</w:t>
      </w:r>
    </w:p>
    <w:p w:rsidR="002A5924" w:rsidRPr="00344185" w:rsidRDefault="002A5924" w:rsidP="002A5924">
      <w:pPr>
        <w:pStyle w:val="ListParagraph"/>
        <w:numPr>
          <w:ilvl w:val="0"/>
          <w:numId w:val="11"/>
        </w:numPr>
        <w:jc w:val="both"/>
        <w:rPr>
          <w:sz w:val="20"/>
          <w:szCs w:val="20"/>
        </w:rPr>
      </w:pPr>
      <w:r w:rsidRPr="00344185">
        <w:rPr>
          <w:sz w:val="20"/>
          <w:szCs w:val="20"/>
        </w:rPr>
        <w:t>If there is under 10 square metres of non-friable asbestos containing material, anyone competent can handle and arrange disposal, BUT they must wear the right PPE.</w:t>
      </w:r>
    </w:p>
    <w:p w:rsidR="002A5924" w:rsidRPr="00344185" w:rsidRDefault="002A5924" w:rsidP="002A5924">
      <w:pPr>
        <w:pStyle w:val="ListParagraph"/>
        <w:numPr>
          <w:ilvl w:val="0"/>
          <w:numId w:val="11"/>
        </w:numPr>
        <w:contextualSpacing w:val="0"/>
        <w:jc w:val="both"/>
        <w:rPr>
          <w:sz w:val="20"/>
          <w:szCs w:val="20"/>
        </w:rPr>
      </w:pPr>
      <w:r w:rsidRPr="00344185">
        <w:rPr>
          <w:sz w:val="20"/>
          <w:szCs w:val="20"/>
        </w:rPr>
        <w:t>Monitor the site in case asbestos is found during work</w:t>
      </w:r>
    </w:p>
    <w:p w:rsidR="002A5924" w:rsidRDefault="002A5924" w:rsidP="002A5924">
      <w:pPr>
        <w:pStyle w:val="ListParagraph"/>
        <w:numPr>
          <w:ilvl w:val="0"/>
          <w:numId w:val="2"/>
        </w:numPr>
        <w:spacing w:after="0"/>
        <w:ind w:left="357" w:hanging="357"/>
        <w:contextualSpacing w:val="0"/>
        <w:rPr>
          <w:b/>
          <w:i/>
        </w:rPr>
      </w:pPr>
      <w:r w:rsidRPr="00360822">
        <w:rPr>
          <w:b/>
          <w:i/>
        </w:rPr>
        <w:t>PPE required for handling non-friable asbestos</w:t>
      </w:r>
    </w:p>
    <w:p w:rsidR="002A5924" w:rsidRPr="00B16C50" w:rsidRDefault="002A5924" w:rsidP="002A5924">
      <w:pPr>
        <w:spacing w:after="0"/>
        <w:contextualSpacing/>
        <w:rPr>
          <w:b/>
          <w:i/>
          <w:sz w:val="20"/>
          <w:szCs w:val="20"/>
        </w:rPr>
      </w:pPr>
    </w:p>
    <w:p w:rsidR="002A5924" w:rsidRPr="00344185" w:rsidRDefault="002A5924" w:rsidP="002A5924">
      <w:pPr>
        <w:pStyle w:val="ListParagraph"/>
        <w:numPr>
          <w:ilvl w:val="0"/>
          <w:numId w:val="12"/>
        </w:numPr>
        <w:rPr>
          <w:sz w:val="20"/>
          <w:szCs w:val="20"/>
        </w:rPr>
      </w:pPr>
      <w:r w:rsidRPr="008D5BF5">
        <w:rPr>
          <w:noProof/>
          <w:lang w:eastAsia="en-NZ"/>
        </w:rPr>
        <mc:AlternateContent>
          <mc:Choice Requires="wps">
            <w:drawing>
              <wp:anchor distT="45720" distB="45720" distL="114300" distR="114300" simplePos="0" relativeHeight="251662336" behindDoc="0" locked="0" layoutInCell="1" allowOverlap="1" wp14:anchorId="7111389B" wp14:editId="3CB577D6">
                <wp:simplePos x="0" y="0"/>
                <wp:positionH relativeFrom="column">
                  <wp:posOffset>2028825</wp:posOffset>
                </wp:positionH>
                <wp:positionV relativeFrom="paragraph">
                  <wp:posOffset>16510</wp:posOffset>
                </wp:positionV>
                <wp:extent cx="441960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28625"/>
                        </a:xfrm>
                        <a:prstGeom prst="rect">
                          <a:avLst/>
                        </a:prstGeom>
                        <a:solidFill>
                          <a:sysClr val="window" lastClr="FFFFFF">
                            <a:lumMod val="95000"/>
                          </a:sysClr>
                        </a:solidFill>
                        <a:ln w="9525">
                          <a:solidFill>
                            <a:srgbClr val="000000"/>
                          </a:solidFill>
                          <a:miter lim="800000"/>
                          <a:headEnd/>
                          <a:tailEnd/>
                        </a:ln>
                      </wps:spPr>
                      <wps:txbx>
                        <w:txbxContent>
                          <w:p w:rsidR="002A5924" w:rsidRPr="00344185" w:rsidRDefault="002A5924" w:rsidP="002A5924">
                            <w:pPr>
                              <w:ind w:left="360"/>
                              <w:rPr>
                                <w:sz w:val="20"/>
                                <w:szCs w:val="20"/>
                              </w:rPr>
                            </w:pPr>
                            <w:r w:rsidRPr="00510CEC">
                              <w:rPr>
                                <w:b/>
                                <w:i/>
                                <w:sz w:val="20"/>
                                <w:szCs w:val="20"/>
                              </w:rPr>
                              <w:t>Hint</w:t>
                            </w:r>
                            <w:r w:rsidRPr="00510CEC">
                              <w:rPr>
                                <w:sz w:val="20"/>
                                <w:szCs w:val="20"/>
                              </w:rPr>
                              <w:t>:</w:t>
                            </w:r>
                            <w:r>
                              <w:t xml:space="preserve"> </w:t>
                            </w:r>
                            <w:r w:rsidRPr="00344185">
                              <w:rPr>
                                <w:sz w:val="20"/>
                                <w:szCs w:val="20"/>
                              </w:rPr>
                              <w:t>Ensure the mask fits well, and PPE is carefully disposed of and treated as contaminated and placed in bags as below as and when required.</w:t>
                            </w:r>
                          </w:p>
                          <w:p w:rsidR="002A5924" w:rsidRDefault="002A5924" w:rsidP="002A59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1389B" id="_x0000_t202" coordsize="21600,21600" o:spt="202" path="m,l,21600r21600,l21600,xe">
                <v:stroke joinstyle="miter"/>
                <v:path gradientshapeok="t" o:connecttype="rect"/>
              </v:shapetype>
              <v:shape id="Text Box 2" o:spid="_x0000_s1026" type="#_x0000_t202" style="position:absolute;left:0;text-align:left;margin-left:159.75pt;margin-top:1.3pt;width:348pt;height: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" fillcolor="#f2f2f2">
                <v:textbox>
                  <w:txbxContent>
                    <w:p w:rsidR="002A5924" w:rsidRPr="00344185" w:rsidRDefault="002A5924" w:rsidP="002A5924">
                      <w:pPr>
                        <w:ind w:left="360"/>
                        <w:rPr>
                          <w:sz w:val="20"/>
                          <w:szCs w:val="20"/>
                        </w:rPr>
                      </w:pPr>
                      <w:r w:rsidRPr="00510CEC">
                        <w:rPr>
                          <w:b/>
                          <w:i/>
                          <w:sz w:val="20"/>
                          <w:szCs w:val="20"/>
                        </w:rPr>
                        <w:t>Hint</w:t>
                      </w:r>
                      <w:r w:rsidRPr="00510CEC">
                        <w:rPr>
                          <w:sz w:val="20"/>
                          <w:szCs w:val="20"/>
                        </w:rPr>
                        <w:t>:</w:t>
                      </w:r>
                      <w:r>
                        <w:t xml:space="preserve"> </w:t>
                      </w:r>
                      <w:r w:rsidRPr="00344185">
                        <w:rPr>
                          <w:sz w:val="20"/>
                          <w:szCs w:val="20"/>
                        </w:rPr>
                        <w:t>Ensure the mask fits well, and PPE is carefully disposed of and treated as contaminated and placed in bags as below as and when required.</w:t>
                      </w:r>
                    </w:p>
                    <w:p w:rsidR="002A5924" w:rsidRDefault="002A5924" w:rsidP="002A5924"/>
                  </w:txbxContent>
                </v:textbox>
                <w10:wrap type="square"/>
              </v:shape>
            </w:pict>
          </mc:Fallback>
        </mc:AlternateContent>
      </w:r>
      <w:r w:rsidRPr="00344185">
        <w:rPr>
          <w:sz w:val="20"/>
          <w:szCs w:val="20"/>
        </w:rPr>
        <w:t>P2 mask</w:t>
      </w:r>
    </w:p>
    <w:p w:rsidR="002A5924" w:rsidRPr="00344185" w:rsidRDefault="002A5924" w:rsidP="002A5924">
      <w:pPr>
        <w:pStyle w:val="ListParagraph"/>
        <w:numPr>
          <w:ilvl w:val="0"/>
          <w:numId w:val="12"/>
        </w:numPr>
        <w:rPr>
          <w:sz w:val="20"/>
          <w:szCs w:val="20"/>
        </w:rPr>
      </w:pPr>
      <w:r w:rsidRPr="00344185">
        <w:rPr>
          <w:sz w:val="20"/>
          <w:szCs w:val="20"/>
        </w:rPr>
        <w:t>Disposable overalls</w:t>
      </w:r>
    </w:p>
    <w:p w:rsidR="002A5924" w:rsidRDefault="002A5924" w:rsidP="002A5924">
      <w:pPr>
        <w:pStyle w:val="ListParagraph"/>
        <w:numPr>
          <w:ilvl w:val="0"/>
          <w:numId w:val="12"/>
        </w:numPr>
        <w:spacing w:after="0"/>
        <w:ind w:left="714" w:hanging="357"/>
        <w:contextualSpacing w:val="0"/>
        <w:rPr>
          <w:sz w:val="20"/>
          <w:szCs w:val="20"/>
        </w:rPr>
      </w:pPr>
      <w:r w:rsidRPr="00344185">
        <w:rPr>
          <w:sz w:val="20"/>
          <w:szCs w:val="20"/>
        </w:rPr>
        <w:t>Disposable gloves</w:t>
      </w:r>
    </w:p>
    <w:p w:rsidR="002A5924" w:rsidRPr="00510CEC" w:rsidRDefault="002A5924" w:rsidP="002A5924">
      <w:pPr>
        <w:spacing w:after="0"/>
        <w:ind w:left="357"/>
        <w:rPr>
          <w:sz w:val="20"/>
          <w:szCs w:val="20"/>
        </w:rPr>
      </w:pPr>
    </w:p>
    <w:p w:rsidR="002A5924" w:rsidRPr="00360822" w:rsidRDefault="002A5924" w:rsidP="002A5924">
      <w:pPr>
        <w:pStyle w:val="ListParagraph"/>
        <w:numPr>
          <w:ilvl w:val="0"/>
          <w:numId w:val="2"/>
        </w:numPr>
        <w:ind w:left="360"/>
        <w:rPr>
          <w:b/>
          <w:i/>
        </w:rPr>
      </w:pPr>
      <w:r w:rsidRPr="00360822">
        <w:rPr>
          <w:b/>
          <w:i/>
        </w:rPr>
        <w:t>Bagging</w:t>
      </w:r>
    </w:p>
    <w:p w:rsidR="002A5924" w:rsidRPr="00344185" w:rsidRDefault="002A5924" w:rsidP="002A5924">
      <w:pPr>
        <w:pStyle w:val="ListParagraph"/>
        <w:numPr>
          <w:ilvl w:val="0"/>
          <w:numId w:val="13"/>
        </w:numPr>
        <w:contextualSpacing w:val="0"/>
        <w:rPr>
          <w:sz w:val="20"/>
          <w:szCs w:val="20"/>
        </w:rPr>
      </w:pPr>
      <w:r w:rsidRPr="00344185">
        <w:rPr>
          <w:sz w:val="20"/>
          <w:szCs w:val="20"/>
        </w:rPr>
        <w:t xml:space="preserve">Place asbestos in </w:t>
      </w:r>
      <w:proofErr w:type="gramStart"/>
      <w:r w:rsidRPr="00344185">
        <w:rPr>
          <w:sz w:val="20"/>
          <w:szCs w:val="20"/>
        </w:rPr>
        <w:t>200 micron</w:t>
      </w:r>
      <w:proofErr w:type="gramEnd"/>
      <w:r w:rsidRPr="00344185">
        <w:rPr>
          <w:sz w:val="20"/>
          <w:szCs w:val="20"/>
        </w:rPr>
        <w:t xml:space="preserve"> thick plastic labelled bags. The bag must be labelled “ASBESTOS”.</w:t>
      </w:r>
    </w:p>
    <w:p w:rsidR="002A5924" w:rsidRPr="00360822" w:rsidRDefault="002A5924" w:rsidP="002A5924">
      <w:pPr>
        <w:pStyle w:val="ListParagraph"/>
        <w:numPr>
          <w:ilvl w:val="0"/>
          <w:numId w:val="2"/>
        </w:numPr>
        <w:ind w:left="360"/>
        <w:rPr>
          <w:b/>
          <w:i/>
        </w:rPr>
      </w:pPr>
      <w:r w:rsidRPr="00360822">
        <w:rPr>
          <w:b/>
          <w:i/>
        </w:rPr>
        <w:t>Collection/Disposal</w:t>
      </w:r>
    </w:p>
    <w:p w:rsidR="002A5924" w:rsidRPr="00344185" w:rsidRDefault="002A5924" w:rsidP="002A5924">
      <w:pPr>
        <w:pStyle w:val="ListParagraph"/>
        <w:numPr>
          <w:ilvl w:val="0"/>
          <w:numId w:val="13"/>
        </w:numPr>
        <w:jc w:val="both"/>
        <w:rPr>
          <w:sz w:val="20"/>
          <w:szCs w:val="20"/>
        </w:rPr>
      </w:pPr>
      <w:r w:rsidRPr="00344185">
        <w:rPr>
          <w:sz w:val="20"/>
          <w:szCs w:val="20"/>
        </w:rPr>
        <w:t xml:space="preserve">Appropriately packaged material can be delivered to Waste Management Technical Services at 31 Gateway Drive, Whakatāne.  They have limited opening hours as the team are often out and about, but they are open Mon and Thu from 7.30 to 4.30 </w:t>
      </w:r>
      <w:r w:rsidRPr="00344185">
        <w:rPr>
          <w:b/>
          <w:sz w:val="20"/>
          <w:szCs w:val="20"/>
        </w:rPr>
        <w:t xml:space="preserve">The charge is </w:t>
      </w:r>
      <w:r>
        <w:rPr>
          <w:b/>
          <w:sz w:val="20"/>
          <w:szCs w:val="20"/>
        </w:rPr>
        <w:t>approx. $1.20 per kg</w:t>
      </w:r>
    </w:p>
    <w:p w:rsidR="002A5924" w:rsidRDefault="002A5924" w:rsidP="002A5924">
      <w:pPr>
        <w:ind w:left="360"/>
      </w:pPr>
      <w:r w:rsidRPr="00510CEC">
        <w:rPr>
          <w:noProof/>
          <w:lang w:eastAsia="en-NZ"/>
        </w:rPr>
        <mc:AlternateContent>
          <mc:Choice Requires="wps">
            <w:drawing>
              <wp:anchor distT="45720" distB="45720" distL="114300" distR="114300" simplePos="0" relativeHeight="251663360" behindDoc="0" locked="0" layoutInCell="1" allowOverlap="1" wp14:anchorId="18C32B61" wp14:editId="1263EB87">
                <wp:simplePos x="0" y="0"/>
                <wp:positionH relativeFrom="margin">
                  <wp:posOffset>476250</wp:posOffset>
                </wp:positionH>
                <wp:positionV relativeFrom="paragraph">
                  <wp:posOffset>3175</wp:posOffset>
                </wp:positionV>
                <wp:extent cx="4419600" cy="2381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38125"/>
                        </a:xfrm>
                        <a:prstGeom prst="rect">
                          <a:avLst/>
                        </a:prstGeom>
                        <a:solidFill>
                          <a:sysClr val="window" lastClr="FFFFFF">
                            <a:lumMod val="95000"/>
                          </a:sysClr>
                        </a:solidFill>
                        <a:ln w="9525">
                          <a:solidFill>
                            <a:srgbClr val="000000"/>
                          </a:solidFill>
                          <a:miter lim="800000"/>
                          <a:headEnd/>
                          <a:tailEnd/>
                        </a:ln>
                      </wps:spPr>
                      <wps:txbx>
                        <w:txbxContent>
                          <w:p w:rsidR="002A5924" w:rsidRDefault="002A5924" w:rsidP="002A5924">
                            <w:r w:rsidRPr="00510CEC">
                              <w:rPr>
                                <w:b/>
                                <w:i/>
                                <w:sz w:val="20"/>
                                <w:szCs w:val="20"/>
                              </w:rPr>
                              <w:t>Hint:</w:t>
                            </w:r>
                            <w:r>
                              <w:t xml:space="preserve"> </w:t>
                            </w:r>
                            <w:r>
                              <w:rPr>
                                <w:sz w:val="20"/>
                                <w:szCs w:val="20"/>
                              </w:rPr>
                              <w:t xml:space="preserve">Ring </w:t>
                            </w:r>
                            <w:r w:rsidRPr="004C2D62">
                              <w:rPr>
                                <w:rFonts w:ascii="Times New Roman" w:eastAsia="Times New Roman" w:hAnsi="Times New Roman" w:cs="Times New Roman"/>
                                <w:sz w:val="20"/>
                                <w:szCs w:val="20"/>
                              </w:rPr>
                              <w:t>0275264239</w:t>
                            </w:r>
                            <w:r>
                              <w:rPr>
                                <w:sz w:val="20"/>
                                <w:szCs w:val="20"/>
                              </w:rPr>
                              <w:t xml:space="preserve"> to check they are open to receive packaged asbestos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32B61" id="_x0000_s1027" type="#_x0000_t202" style="position:absolute;left:0;text-align:left;margin-left:37.5pt;margin-top:.25pt;width:348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" fillcolor="#f2f2f2">
                <v:textbox>
                  <w:txbxContent>
                    <w:p w:rsidR="002A5924" w:rsidRDefault="002A5924" w:rsidP="002A5924">
                      <w:r w:rsidRPr="00510CEC">
                        <w:rPr>
                          <w:b/>
                          <w:i/>
                          <w:sz w:val="20"/>
                          <w:szCs w:val="20"/>
                        </w:rPr>
                        <w:t>Hint:</w:t>
                      </w:r>
                      <w:r>
                        <w:t xml:space="preserve"> </w:t>
                      </w:r>
                      <w:r>
                        <w:rPr>
                          <w:sz w:val="20"/>
                          <w:szCs w:val="20"/>
                        </w:rPr>
                        <w:t xml:space="preserve">Ring </w:t>
                      </w:r>
                      <w:r w:rsidRPr="004C2D62">
                        <w:rPr>
                          <w:rFonts w:ascii="Times New Roman" w:eastAsia="Times New Roman" w:hAnsi="Times New Roman" w:cs="Times New Roman"/>
                          <w:sz w:val="20"/>
                          <w:szCs w:val="20"/>
                        </w:rPr>
                        <w:t>0275264239</w:t>
                      </w:r>
                      <w:r>
                        <w:rPr>
                          <w:sz w:val="20"/>
                          <w:szCs w:val="20"/>
                        </w:rPr>
                        <w:t xml:space="preserve"> to check they are open to receive packaged asbestos</w:t>
                      </w:r>
                    </w:p>
                  </w:txbxContent>
                </v:textbox>
                <w10:wrap type="square" anchorx="margin"/>
              </v:shape>
            </w:pict>
          </mc:Fallback>
        </mc:AlternateContent>
      </w:r>
    </w:p>
    <w:p w:rsidR="002A5924" w:rsidRDefault="002A5924" w:rsidP="002A5924">
      <w:pPr>
        <w:pStyle w:val="ListParagraph"/>
        <w:rPr>
          <w:sz w:val="20"/>
          <w:szCs w:val="20"/>
        </w:rPr>
      </w:pPr>
    </w:p>
    <w:p w:rsidR="002A5924" w:rsidRPr="00510CEC" w:rsidRDefault="002A5924" w:rsidP="002A5924">
      <w:pPr>
        <w:pStyle w:val="ListParagraph"/>
        <w:numPr>
          <w:ilvl w:val="0"/>
          <w:numId w:val="13"/>
        </w:numPr>
        <w:rPr>
          <w:sz w:val="20"/>
          <w:szCs w:val="20"/>
        </w:rPr>
      </w:pPr>
      <w:r w:rsidRPr="00510CEC">
        <w:rPr>
          <w:noProof/>
          <w:lang w:eastAsia="en-NZ"/>
        </w:rPr>
        <mc:AlternateContent>
          <mc:Choice Requires="wps">
            <w:drawing>
              <wp:anchor distT="45720" distB="45720" distL="114300" distR="114300" simplePos="0" relativeHeight="251664384" behindDoc="0" locked="0" layoutInCell="1" allowOverlap="1" wp14:anchorId="1E4F51DE" wp14:editId="6404717C">
                <wp:simplePos x="0" y="0"/>
                <wp:positionH relativeFrom="margin">
                  <wp:posOffset>466090</wp:posOffset>
                </wp:positionH>
                <wp:positionV relativeFrom="paragraph">
                  <wp:posOffset>281305</wp:posOffset>
                </wp:positionV>
                <wp:extent cx="530542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95275"/>
                        </a:xfrm>
                        <a:prstGeom prst="rect">
                          <a:avLst/>
                        </a:prstGeom>
                        <a:solidFill>
                          <a:sysClr val="window" lastClr="FFFFFF">
                            <a:lumMod val="95000"/>
                          </a:sysClr>
                        </a:solidFill>
                        <a:ln w="9525">
                          <a:solidFill>
                            <a:srgbClr val="000000"/>
                          </a:solidFill>
                          <a:miter lim="800000"/>
                          <a:headEnd/>
                          <a:tailEnd/>
                        </a:ln>
                      </wps:spPr>
                      <wps:txbx>
                        <w:txbxContent>
                          <w:p w:rsidR="002A5924" w:rsidRDefault="002A5924" w:rsidP="002A5924">
                            <w:r>
                              <w:rPr>
                                <w:b/>
                                <w:sz w:val="20"/>
                                <w:szCs w:val="20"/>
                              </w:rPr>
                              <w:t>Hint</w:t>
                            </w:r>
                            <w:r w:rsidRPr="00344185">
                              <w:rPr>
                                <w:b/>
                                <w:i/>
                                <w:sz w:val="20"/>
                                <w:szCs w:val="20"/>
                              </w:rPr>
                              <w:t xml:space="preserve">: </w:t>
                            </w:r>
                            <w:r w:rsidRPr="00344185">
                              <w:rPr>
                                <w:sz w:val="20"/>
                                <w:szCs w:val="20"/>
                              </w:rPr>
                              <w:t xml:space="preserve">If you choose </w:t>
                            </w:r>
                            <w:r>
                              <w:rPr>
                                <w:sz w:val="20"/>
                                <w:szCs w:val="20"/>
                              </w:rPr>
                              <w:t>to request this,</w:t>
                            </w:r>
                            <w:r w:rsidRPr="00344185">
                              <w:rPr>
                                <w:sz w:val="20"/>
                                <w:szCs w:val="20"/>
                              </w:rPr>
                              <w:t xml:space="preserve"> it makes sense to collect as much as possible prior to arranging pick-up.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F51DE" id="_x0000_s1028" type="#_x0000_t202" style="position:absolute;left:0;text-align:left;margin-left:36.7pt;margin-top:22.15pt;width:417.75pt;height:2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" fillcolor="#f2f2f2">
                <v:textbox>
                  <w:txbxContent>
                    <w:p w:rsidR="002A5924" w:rsidRDefault="002A5924" w:rsidP="002A5924">
                      <w:r>
                        <w:rPr>
                          <w:b/>
                          <w:sz w:val="20"/>
                          <w:szCs w:val="20"/>
                        </w:rPr>
                        <w:t>Hint</w:t>
                      </w:r>
                      <w:r w:rsidRPr="00344185">
                        <w:rPr>
                          <w:b/>
                          <w:i/>
                          <w:sz w:val="20"/>
                          <w:szCs w:val="20"/>
                        </w:rPr>
                        <w:t xml:space="preserve">: </w:t>
                      </w:r>
                      <w:r w:rsidRPr="00344185">
                        <w:rPr>
                          <w:sz w:val="20"/>
                          <w:szCs w:val="20"/>
                        </w:rPr>
                        <w:t xml:space="preserve">If you choose </w:t>
                      </w:r>
                      <w:r>
                        <w:rPr>
                          <w:sz w:val="20"/>
                          <w:szCs w:val="20"/>
                        </w:rPr>
                        <w:t>to request this,</w:t>
                      </w:r>
                      <w:r w:rsidRPr="00344185">
                        <w:rPr>
                          <w:sz w:val="20"/>
                          <w:szCs w:val="20"/>
                        </w:rPr>
                        <w:t xml:space="preserve"> it makes sense to collect as much as possible prior to arranging pick-up.</w:t>
                      </w:r>
                    </w:p>
                  </w:txbxContent>
                </v:textbox>
                <w10:wrap type="square" anchorx="margin"/>
              </v:shape>
            </w:pict>
          </mc:Fallback>
        </mc:AlternateContent>
      </w:r>
      <w:r>
        <w:rPr>
          <w:sz w:val="20"/>
          <w:szCs w:val="20"/>
        </w:rPr>
        <w:t>Waste M</w:t>
      </w:r>
      <w:r w:rsidRPr="00344185">
        <w:rPr>
          <w:sz w:val="20"/>
          <w:szCs w:val="20"/>
        </w:rPr>
        <w:t xml:space="preserve">anagement </w:t>
      </w:r>
      <w:r>
        <w:rPr>
          <w:sz w:val="20"/>
          <w:szCs w:val="20"/>
        </w:rPr>
        <w:t>can</w:t>
      </w:r>
      <w:r w:rsidRPr="00344185">
        <w:rPr>
          <w:sz w:val="20"/>
          <w:szCs w:val="20"/>
        </w:rPr>
        <w:t xml:space="preserve"> pick bags up from site</w:t>
      </w:r>
      <w:r>
        <w:rPr>
          <w:sz w:val="20"/>
          <w:szCs w:val="20"/>
        </w:rPr>
        <w:t>. Current charges are approx. $110 per hour</w:t>
      </w:r>
      <w:r w:rsidRPr="00344185">
        <w:rPr>
          <w:sz w:val="20"/>
          <w:szCs w:val="20"/>
        </w:rPr>
        <w:t xml:space="preserve">. </w:t>
      </w:r>
    </w:p>
    <w:p w:rsidR="002A5924" w:rsidRPr="002A5924" w:rsidRDefault="002A5924" w:rsidP="002A5924">
      <w:pPr>
        <w:spacing w:after="0"/>
        <w:rPr>
          <w:sz w:val="20"/>
          <w:szCs w:val="20"/>
        </w:rPr>
      </w:pPr>
    </w:p>
    <w:sectPr w:rsidR="002A5924" w:rsidRPr="002A5924" w:rsidSect="009D08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CA3"/>
    <w:multiLevelType w:val="hybridMultilevel"/>
    <w:tmpl w:val="871A5DD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B12636F"/>
    <w:multiLevelType w:val="hybridMultilevel"/>
    <w:tmpl w:val="BF9AFC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344443"/>
    <w:multiLevelType w:val="hybridMultilevel"/>
    <w:tmpl w:val="2012D4F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08C6E0B"/>
    <w:multiLevelType w:val="hybridMultilevel"/>
    <w:tmpl w:val="2682AC1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D02302"/>
    <w:multiLevelType w:val="hybridMultilevel"/>
    <w:tmpl w:val="7E589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FC704D"/>
    <w:multiLevelType w:val="hybridMultilevel"/>
    <w:tmpl w:val="20384FA8"/>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FA47B97"/>
    <w:multiLevelType w:val="hybridMultilevel"/>
    <w:tmpl w:val="273A5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E7008F"/>
    <w:multiLevelType w:val="hybridMultilevel"/>
    <w:tmpl w:val="4752657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CCE141A"/>
    <w:multiLevelType w:val="hybridMultilevel"/>
    <w:tmpl w:val="DEE6D87C"/>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FC4879"/>
    <w:multiLevelType w:val="hybridMultilevel"/>
    <w:tmpl w:val="BEECF28C"/>
    <w:lvl w:ilvl="0" w:tplc="1409000F">
      <w:start w:val="1"/>
      <w:numFmt w:val="decimal"/>
      <w:lvlText w:val="%1."/>
      <w:lvlJc w:val="left"/>
      <w:pPr>
        <w:ind w:left="11422" w:hanging="360"/>
      </w:pPr>
      <w:rPr>
        <w:rFonts w:hint="default"/>
      </w:rPr>
    </w:lvl>
    <w:lvl w:ilvl="1" w:tplc="14090001">
      <w:start w:val="1"/>
      <w:numFmt w:val="bullet"/>
      <w:lvlText w:val=""/>
      <w:lvlJc w:val="left"/>
      <w:pPr>
        <w:ind w:left="2154" w:hanging="360"/>
      </w:pPr>
      <w:rPr>
        <w:rFonts w:ascii="Symbol" w:hAnsi="Symbol" w:hint="default"/>
      </w:rPr>
    </w:lvl>
    <w:lvl w:ilvl="2" w:tplc="1409001B">
      <w:start w:val="1"/>
      <w:numFmt w:val="lowerRoman"/>
      <w:lvlText w:val="%3."/>
      <w:lvlJc w:val="right"/>
      <w:pPr>
        <w:ind w:left="2874" w:hanging="180"/>
      </w:pPr>
    </w:lvl>
    <w:lvl w:ilvl="3" w:tplc="1409000F" w:tentative="1">
      <w:start w:val="1"/>
      <w:numFmt w:val="decimal"/>
      <w:lvlText w:val="%4."/>
      <w:lvlJc w:val="left"/>
      <w:pPr>
        <w:ind w:left="3594" w:hanging="360"/>
      </w:pPr>
    </w:lvl>
    <w:lvl w:ilvl="4" w:tplc="14090019" w:tentative="1">
      <w:start w:val="1"/>
      <w:numFmt w:val="lowerLetter"/>
      <w:lvlText w:val="%5."/>
      <w:lvlJc w:val="left"/>
      <w:pPr>
        <w:ind w:left="4314" w:hanging="360"/>
      </w:pPr>
    </w:lvl>
    <w:lvl w:ilvl="5" w:tplc="1409001B" w:tentative="1">
      <w:start w:val="1"/>
      <w:numFmt w:val="lowerRoman"/>
      <w:lvlText w:val="%6."/>
      <w:lvlJc w:val="right"/>
      <w:pPr>
        <w:ind w:left="5034" w:hanging="180"/>
      </w:pPr>
    </w:lvl>
    <w:lvl w:ilvl="6" w:tplc="1409000F" w:tentative="1">
      <w:start w:val="1"/>
      <w:numFmt w:val="decimal"/>
      <w:lvlText w:val="%7."/>
      <w:lvlJc w:val="left"/>
      <w:pPr>
        <w:ind w:left="5754" w:hanging="360"/>
      </w:pPr>
    </w:lvl>
    <w:lvl w:ilvl="7" w:tplc="14090019" w:tentative="1">
      <w:start w:val="1"/>
      <w:numFmt w:val="lowerLetter"/>
      <w:lvlText w:val="%8."/>
      <w:lvlJc w:val="left"/>
      <w:pPr>
        <w:ind w:left="6474" w:hanging="360"/>
      </w:pPr>
    </w:lvl>
    <w:lvl w:ilvl="8" w:tplc="1409001B" w:tentative="1">
      <w:start w:val="1"/>
      <w:numFmt w:val="lowerRoman"/>
      <w:lvlText w:val="%9."/>
      <w:lvlJc w:val="right"/>
      <w:pPr>
        <w:ind w:left="7194" w:hanging="180"/>
      </w:pPr>
    </w:lvl>
  </w:abstractNum>
  <w:abstractNum w:abstractNumId="10" w15:restartNumberingAfterBreak="0">
    <w:nsid w:val="36A16E43"/>
    <w:multiLevelType w:val="hybridMultilevel"/>
    <w:tmpl w:val="4E4C08BE"/>
    <w:lvl w:ilvl="0" w:tplc="E62A8BB2">
      <w:start w:val="1"/>
      <w:numFmt w:val="decimal"/>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2A3312F"/>
    <w:multiLevelType w:val="hybridMultilevel"/>
    <w:tmpl w:val="441C6E7C"/>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2" w15:restartNumberingAfterBreak="0">
    <w:nsid w:val="49906561"/>
    <w:multiLevelType w:val="hybridMultilevel"/>
    <w:tmpl w:val="0E3A29D0"/>
    <w:lvl w:ilvl="0" w:tplc="14090001">
      <w:start w:val="1"/>
      <w:numFmt w:val="bullet"/>
      <w:lvlText w:val=""/>
      <w:lvlJc w:val="left"/>
      <w:pPr>
        <w:ind w:left="360" w:hanging="360"/>
      </w:pPr>
      <w:rPr>
        <w:rFonts w:ascii="Symbol" w:hAnsi="Symbol"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54993F42"/>
    <w:multiLevelType w:val="hybridMultilevel"/>
    <w:tmpl w:val="07EC2D2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BC675F8"/>
    <w:multiLevelType w:val="hybridMultilevel"/>
    <w:tmpl w:val="0AF849F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D41C73"/>
    <w:multiLevelType w:val="hybridMultilevel"/>
    <w:tmpl w:val="1B3C3F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0512F5"/>
    <w:multiLevelType w:val="hybridMultilevel"/>
    <w:tmpl w:val="04B60AB2"/>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C7D36E1"/>
    <w:multiLevelType w:val="hybridMultilevel"/>
    <w:tmpl w:val="97DE8D1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5F1687F"/>
    <w:multiLevelType w:val="hybridMultilevel"/>
    <w:tmpl w:val="1CAA1E2E"/>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15:restartNumberingAfterBreak="0">
    <w:nsid w:val="79F15CDE"/>
    <w:multiLevelType w:val="hybridMultilevel"/>
    <w:tmpl w:val="10B8B312"/>
    <w:lvl w:ilvl="0" w:tplc="14090019">
      <w:start w:val="1"/>
      <w:numFmt w:val="lowerLetter"/>
      <w:lvlText w:val="%1."/>
      <w:lvlJc w:val="left"/>
      <w:pPr>
        <w:ind w:left="717" w:hanging="360"/>
      </w:p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20" w15:restartNumberingAfterBreak="0">
    <w:nsid w:val="7CAB77DA"/>
    <w:multiLevelType w:val="hybridMultilevel"/>
    <w:tmpl w:val="764477AA"/>
    <w:lvl w:ilvl="0" w:tplc="2346ACD4">
      <w:start w:val="1"/>
      <w:numFmt w:val="lowerLetter"/>
      <w:lvlText w:val="%1."/>
      <w:lvlJc w:val="left"/>
      <w:pPr>
        <w:ind w:left="720" w:hanging="360"/>
      </w:pPr>
      <w:rPr>
        <w:rFonts w:hint="default"/>
        <w:b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FB33C52"/>
    <w:multiLevelType w:val="hybridMultilevel"/>
    <w:tmpl w:val="560C6902"/>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1"/>
  </w:num>
  <w:num w:numId="5">
    <w:abstractNumId w:val="18"/>
  </w:num>
  <w:num w:numId="6">
    <w:abstractNumId w:val="15"/>
  </w:num>
  <w:num w:numId="7">
    <w:abstractNumId w:val="21"/>
  </w:num>
  <w:num w:numId="8">
    <w:abstractNumId w:val="8"/>
  </w:num>
  <w:num w:numId="9">
    <w:abstractNumId w:val="13"/>
  </w:num>
  <w:num w:numId="10">
    <w:abstractNumId w:val="5"/>
  </w:num>
  <w:num w:numId="11">
    <w:abstractNumId w:val="7"/>
  </w:num>
  <w:num w:numId="12">
    <w:abstractNumId w:val="16"/>
  </w:num>
  <w:num w:numId="13">
    <w:abstractNumId w:val="6"/>
  </w:num>
  <w:num w:numId="14">
    <w:abstractNumId w:val="12"/>
  </w:num>
  <w:num w:numId="15">
    <w:abstractNumId w:val="4"/>
  </w:num>
  <w:num w:numId="16">
    <w:abstractNumId w:val="1"/>
  </w:num>
  <w:num w:numId="17">
    <w:abstractNumId w:val="0"/>
  </w:num>
  <w:num w:numId="18">
    <w:abstractNumId w:val="3"/>
  </w:num>
  <w:num w:numId="19">
    <w:abstractNumId w:val="17"/>
  </w:num>
  <w:num w:numId="20">
    <w:abstractNumId w:val="2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C4"/>
    <w:rsid w:val="000800BF"/>
    <w:rsid w:val="000E61B9"/>
    <w:rsid w:val="000E7999"/>
    <w:rsid w:val="001414FD"/>
    <w:rsid w:val="00164E15"/>
    <w:rsid w:val="00277F83"/>
    <w:rsid w:val="002A5924"/>
    <w:rsid w:val="002B0DF3"/>
    <w:rsid w:val="002C3A3A"/>
    <w:rsid w:val="002F2FCF"/>
    <w:rsid w:val="00313766"/>
    <w:rsid w:val="00337443"/>
    <w:rsid w:val="00344185"/>
    <w:rsid w:val="00346A93"/>
    <w:rsid w:val="00360822"/>
    <w:rsid w:val="00420560"/>
    <w:rsid w:val="004446AA"/>
    <w:rsid w:val="00462714"/>
    <w:rsid w:val="004C2D62"/>
    <w:rsid w:val="00510CEC"/>
    <w:rsid w:val="00553432"/>
    <w:rsid w:val="005C2DB3"/>
    <w:rsid w:val="00636AC4"/>
    <w:rsid w:val="007B5843"/>
    <w:rsid w:val="007D33D7"/>
    <w:rsid w:val="008D5BF5"/>
    <w:rsid w:val="00953CC9"/>
    <w:rsid w:val="00962B33"/>
    <w:rsid w:val="009D0810"/>
    <w:rsid w:val="009F6A63"/>
    <w:rsid w:val="00A1226A"/>
    <w:rsid w:val="00A3181C"/>
    <w:rsid w:val="00B16C50"/>
    <w:rsid w:val="00B30B7A"/>
    <w:rsid w:val="00B45F45"/>
    <w:rsid w:val="00BA2EBF"/>
    <w:rsid w:val="00BD1649"/>
    <w:rsid w:val="00C92C9A"/>
    <w:rsid w:val="00D35ECE"/>
    <w:rsid w:val="00D635BB"/>
    <w:rsid w:val="00DD0337"/>
    <w:rsid w:val="00E03648"/>
    <w:rsid w:val="00E96D83"/>
    <w:rsid w:val="00EB649C"/>
    <w:rsid w:val="00ED70AC"/>
    <w:rsid w:val="00F129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636B2-2E6A-433A-9FAB-36CD37E7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C4"/>
    <w:pPr>
      <w:ind w:left="720"/>
      <w:contextualSpacing/>
    </w:pPr>
  </w:style>
  <w:style w:type="character" w:styleId="Hyperlink">
    <w:name w:val="Hyperlink"/>
    <w:basedOn w:val="DefaultParagraphFont"/>
    <w:uiPriority w:val="99"/>
    <w:unhideWhenUsed/>
    <w:rsid w:val="00D635BB"/>
    <w:rPr>
      <w:color w:val="0563C1"/>
      <w:u w:val="single"/>
    </w:rPr>
  </w:style>
  <w:style w:type="paragraph" w:styleId="BalloonText">
    <w:name w:val="Balloon Text"/>
    <w:basedOn w:val="Normal"/>
    <w:link w:val="BalloonTextChar"/>
    <w:uiPriority w:val="99"/>
    <w:semiHidden/>
    <w:unhideWhenUsed/>
    <w:rsid w:val="000E6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48614">
      <w:bodyDiv w:val="1"/>
      <w:marLeft w:val="0"/>
      <w:marRight w:val="0"/>
      <w:marTop w:val="0"/>
      <w:marBottom w:val="0"/>
      <w:divBdr>
        <w:top w:val="none" w:sz="0" w:space="0" w:color="auto"/>
        <w:left w:val="none" w:sz="0" w:space="0" w:color="auto"/>
        <w:bottom w:val="none" w:sz="0" w:space="0" w:color="auto"/>
        <w:right w:val="none" w:sz="0" w:space="0" w:color="auto"/>
      </w:divBdr>
    </w:div>
    <w:div w:id="809055458">
      <w:bodyDiv w:val="1"/>
      <w:marLeft w:val="0"/>
      <w:marRight w:val="0"/>
      <w:marTop w:val="0"/>
      <w:marBottom w:val="0"/>
      <w:divBdr>
        <w:top w:val="none" w:sz="0" w:space="0" w:color="auto"/>
        <w:left w:val="none" w:sz="0" w:space="0" w:color="auto"/>
        <w:bottom w:val="none" w:sz="0" w:space="0" w:color="auto"/>
        <w:right w:val="none" w:sz="0" w:space="0" w:color="auto"/>
      </w:divBdr>
    </w:div>
    <w:div w:id="898055269">
      <w:bodyDiv w:val="1"/>
      <w:marLeft w:val="0"/>
      <w:marRight w:val="0"/>
      <w:marTop w:val="0"/>
      <w:marBottom w:val="0"/>
      <w:divBdr>
        <w:top w:val="none" w:sz="0" w:space="0" w:color="auto"/>
        <w:left w:val="none" w:sz="0" w:space="0" w:color="auto"/>
        <w:bottom w:val="none" w:sz="0" w:space="0" w:color="auto"/>
        <w:right w:val="none" w:sz="0" w:space="0" w:color="auto"/>
      </w:divBdr>
    </w:div>
    <w:div w:id="20026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www.worksafe.govt.nz/worksafe/information-guidance/guidance-by-hazard-type/asbestos/working-with-asbestos/asbestos" TargetMode="External" Id="rId7" /><Relationship Type="http://schemas.openxmlformats.org/officeDocument/2006/relationships/numbering" Target="numbering.xml" Id="rId2"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cbcc2b41cfd940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9BC14198B914B00A714316109F088DF" version="1.0.0">
  <systemFields>
    <field name="Objective-Id">
      <value order="0">A1257887</value>
    </field>
    <field name="Objective-Title">
      <value order="0">26c H&amp;S protocols work faecal asbestos</value>
    </field>
    <field name="Objective-Description">
      <value order="0">toolbox H&amp;S</value>
    </field>
    <field name="Objective-CreationStamp">
      <value order="0">2018-02-21T21:52:28Z</value>
    </field>
    <field name="Objective-IsApproved">
      <value order="0">false</value>
    </field>
    <field name="Objective-IsPublished">
      <value order="0">false</value>
    </field>
    <field name="Objective-DatePublished">
      <value order="0"/>
    </field>
    <field name="Objective-ModificationStamp">
      <value order="0">2018-02-22T22:29:38Z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toolbox:toolbox:5 Built:Hazards-H&amp;S-Processes</value>
    </field>
    <field name="Objective-Parent">
      <value order="0">Hazards-H&amp;S-Processes</value>
    </field>
    <field name="Objective-State">
      <value order="0">Being Drafted</value>
    </field>
    <field name="Objective-VersionId">
      <value order="0">vA1735364</value>
    </field>
    <field name="Objective-Version">
      <value order="0">0.1</value>
    </field>
    <field name="Objective-VersionNumber">
      <value order="0">1</value>
    </field>
    <field name="Objective-VersionComment">
      <value order="0">toolbox H&amp;S</value>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Reweti</dc:creator>
  <cp:keywords/>
  <dc:description/>
  <cp:lastModifiedBy>Julian Reweti</cp:lastModifiedBy>
  <cp:revision>2</cp:revision>
  <cp:lastPrinted>2017-08-08T02:12:00Z</cp:lastPrinted>
  <dcterms:created xsi:type="dcterms:W3CDTF">2018-02-21T20:52:00Z</dcterms:created>
  <dcterms:modified xsi:type="dcterms:W3CDTF">2018-02-21T20:52:00Z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A1257887</vt:lpwstr>
  </property>
  <property fmtid="{D5CDD505-2E9C-101B-9397-08002B2CF9AE}" pid="4" name="Objective-Title">
    <vt:lpwstr>26c H&amp;S protocols work faecal asbestos</vt:lpwstr>
  </property>
  <property fmtid="{D5CDD505-2E9C-101B-9397-08002B2CF9AE}" pid="5" name="Objective-Description">
    <vt:lpwstr>toolbox H&amp;S</vt:lpwstr>
  </property>
  <property fmtid="{D5CDD505-2E9C-101B-9397-08002B2CF9AE}" pid="6" name="Objective-CreationStamp">
    <vt:filetime>2018-02-21T21:52:28Z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2018-02-22T22:29:38Z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toolbox:toolbox:5 Built:Hazards-H&amp;S-Processes</vt:lpwstr>
  </property>
  <property fmtid="{D5CDD505-2E9C-101B-9397-08002B2CF9AE}" pid="13" name="Objective-Parent">
    <vt:lpwstr>Hazards-H&amp;S-Processes</vt:lpwstr>
  </property>
  <property fmtid="{D5CDD505-2E9C-101B-9397-08002B2CF9AE}" pid="14" name="Objective-State">
    <vt:lpwstr>Being Drafted</vt:lpwstr>
  </property>
  <property fmtid="{D5CDD505-2E9C-101B-9397-08002B2CF9AE}" pid="15" name="Objective-VersionId">
    <vt:lpwstr>vA1735364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toolbox H&amp;S</vt:lpwstr>
  </property>
  <property fmtid="{D5CDD505-2E9C-101B-9397-08002B2CF9AE}" pid="19" name="Objective-FileNumber">
    <vt:lpwstr>qA422888</vt:lpwstr>
  </property>
  <property fmtid="{D5CDD505-2E9C-101B-9397-08002B2CF9AE}" pid="20" name="Objective-Classification">
    <vt:lpwstr>Internal</vt:lpwstr>
  </property>
  <property fmtid="{D5CDD505-2E9C-101B-9397-08002B2CF9AE}" pid="21" name="Objective-Caveats">
    <vt:lpwstr/>
  </property>
  <property fmtid="{D5CDD505-2E9C-101B-9397-08002B2CF9AE}" pid="22" name="Objective-Reference Type">
    <vt:lpwstr>General</vt:lpwstr>
  </property>
  <property fmtid="{D5CDD505-2E9C-101B-9397-08002B2CF9AE}" pid="23" name="Objective--- To (Lookup list)">
    <vt:lpwstr/>
  </property>
  <property fmtid="{D5CDD505-2E9C-101B-9397-08002B2CF9AE}" pid="24" name="Objective--- Correspondence Date">
    <vt:filetime>2018-02-23T11:59:59Z</vt:filetime>
  </property>
  <property fmtid="{D5CDD505-2E9C-101B-9397-08002B2CF9AE}" pid="25" name="Objective-Metadata Inheritance">
    <vt:lpwstr/>
  </property>
  <property fmtid="{D5CDD505-2E9C-101B-9397-08002B2CF9AE}" pid="26" name="Objective--- From">
    <vt:lpwstr/>
  </property>
  <property fmtid="{D5CDD505-2E9C-101B-9397-08002B2CF9AE}" pid="27" name="Objective--- To (free text)">
    <vt:lpwstr/>
  </property>
  <property fmtid="{D5CDD505-2E9C-101B-9397-08002B2CF9AE}" pid="28" name="Objective-Records - day box number">
    <vt:lpwstr/>
  </property>
  <property fmtid="{D5CDD505-2E9C-101B-9397-08002B2CF9AE}" pid="29" name="Objective--- Organisation Name">
    <vt:lpwstr/>
  </property>
  <property fmtid="{D5CDD505-2E9C-101B-9397-08002B2CF9AE}" pid="30" name="Objective-Fields NOT required">
    <vt:lpwstr/>
  </property>
  <property fmtid="{D5CDD505-2E9C-101B-9397-08002B2CF9AE}" pid="31" name="Objective-Comment">
    <vt:lpwstr/>
  </property>
  <property fmtid="{D5CDD505-2E9C-101B-9397-08002B2CF9AE}" pid="32" name="Objective-Fields NOT required [system]">
    <vt:lpwstr/>
  </property>
  <property fmtid="{D5CDD505-2E9C-101B-9397-08002B2CF9AE}" pid="33" name="Objective-Reference Type [system]">
    <vt:lpwstr>Guideline</vt:lpwstr>
  </property>
  <property fmtid="{D5CDD505-2E9C-101B-9397-08002B2CF9AE}" pid="34" name="Objective-Records - day box number [system]">
    <vt:lpwstr/>
  </property>
  <property fmtid="{D5CDD505-2E9C-101B-9397-08002B2CF9AE}" pid="35" name="Objective--- To (Lookup list) [system]">
    <vt:lpwstr>Julian Reweti</vt:lpwstr>
  </property>
  <property fmtid="{D5CDD505-2E9C-101B-9397-08002B2CF9AE}" pid="36" name="Objective--- To (free text) [system]">
    <vt:lpwstr/>
  </property>
  <property fmtid="{D5CDD505-2E9C-101B-9397-08002B2CF9AE}" pid="37" name="Objective--- From [system]">
    <vt:lpwstr/>
  </property>
  <property fmtid="{D5CDD505-2E9C-101B-9397-08002B2CF9AE}" pid="38" name="Objective--- Correspondence Date [system]">
    <vt:filetime>2017-08-08T11:00:00Z</vt:filetime>
  </property>
  <property fmtid="{D5CDD505-2E9C-101B-9397-08002B2CF9AE}" pid="39" name="Objective--- Organisation Name [system]">
    <vt:lpwstr/>
  </property>
  <property fmtid="{D5CDD505-2E9C-101B-9397-08002B2CF9AE}" pid="40" name="Objective-Metadata Inheritance [system]">
    <vt:lpwstr/>
  </property>
</Properties>
</file>